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593"/>
        <w:gridCol w:w="6390"/>
        <w:gridCol w:w="1271"/>
      </w:tblGrid>
      <w:tr w:rsidR="00A23876" w:rsidRPr="005F3A42" w14:paraId="2DFE642D" w14:textId="77777777" w:rsidTr="00974D56">
        <w:trPr>
          <w:cantSplit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4415E81" w:rsidR="00A23876" w:rsidRPr="00F72116" w:rsidRDefault="00395576" w:rsidP="00EC5222">
            <w:pPr>
              <w:spacing w:before="120" w:after="120" w:line="280" w:lineRule="exact"/>
              <w:rPr>
                <w:rFonts w:ascii="Franklin Gothic Medium" w:hAnsi="Franklin Gothic Medium"/>
                <w:color w:val="000000"/>
                <w:sz w:val="22"/>
                <w:szCs w:val="22"/>
              </w:rPr>
            </w:pPr>
            <w:r>
              <w:rPr>
                <w:rFonts w:ascii="Franklin Gothic Medium" w:hAnsi="Franklin Gothic Medium"/>
                <w:color w:val="000000"/>
                <w:sz w:val="22"/>
                <w:szCs w:val="22"/>
              </w:rPr>
              <w:t>Offeror</w:t>
            </w:r>
            <w:r w:rsidR="00A23876" w:rsidRPr="00F72116">
              <w:rPr>
                <w:rFonts w:ascii="Franklin Gothic Medium" w:hAnsi="Franklin Gothic Medium"/>
                <w:color w:val="000000"/>
                <w:sz w:val="22"/>
                <w:szCs w:val="22"/>
              </w:rPr>
              <w:t xml:space="preserve"> Name:  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instrText xml:space="preserve"> FORMTEXT </w:instrTex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separate"/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end"/>
            </w:r>
          </w:p>
        </w:tc>
      </w:tr>
      <w:tr w:rsidR="00974D56" w:rsidRPr="001C5C9A" w14:paraId="1C0C641B" w14:textId="77777777" w:rsidTr="00974D56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6ECF8AB" w14:textId="3158923A" w:rsidR="00974D56" w:rsidRPr="00F72116" w:rsidRDefault="00A53B91" w:rsidP="00914C9C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>
              <w:rPr>
                <w:rFonts w:ascii="Franklin Gothic Medium" w:hAnsi="Franklin Gothic Medium" w:cs="Calibri"/>
                <w:sz w:val="22"/>
                <w:szCs w:val="22"/>
              </w:rPr>
              <w:t>DFARS 252.204-7012 (</w:t>
            </w:r>
            <w:r w:rsidR="00974D56" w:rsidRPr="00F72116">
              <w:rPr>
                <w:rFonts w:ascii="Franklin Gothic Medium" w:hAnsi="Franklin Gothic Medium" w:cs="Calibri"/>
                <w:sz w:val="22"/>
                <w:szCs w:val="22"/>
              </w:rPr>
              <w:t>CHECK ONLY ONE BOX BELOW</w:t>
            </w:r>
            <w:r>
              <w:rPr>
                <w:rFonts w:ascii="Franklin Gothic Medium" w:hAnsi="Franklin Gothic Medium" w:cs="Calibri"/>
                <w:sz w:val="22"/>
                <w:szCs w:val="22"/>
              </w:rPr>
              <w:t>)</w:t>
            </w:r>
          </w:p>
        </w:tc>
      </w:tr>
      <w:tr w:rsidR="00974D56" w:rsidRPr="005F3A42" w14:paraId="27C68950" w14:textId="77777777" w:rsidTr="00974D56">
        <w:trPr>
          <w:cantSplit/>
          <w:trHeight w:val="73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AA9FF0" w14:textId="3412D877" w:rsidR="00974D56" w:rsidRPr="00974D56" w:rsidRDefault="00F07876" w:rsidP="0032014B">
            <w:pPr>
              <w:pStyle w:val="IndexHeading"/>
              <w:tabs>
                <w:tab w:val="left" w:pos="780"/>
                <w:tab w:val="left" w:pos="3487"/>
              </w:tabs>
              <w:spacing w:before="120" w:after="120" w:line="280" w:lineRule="exact"/>
              <w:ind w:left="690" w:hanging="69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  <w:sz w:val="22"/>
                  <w:szCs w:val="22"/>
                </w:rPr>
                <w:id w:val="11931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DB2">
                  <w:rPr>
                    <w:rFonts w:ascii="MS Gothic" w:eastAsia="MS Gothic" w:hAnsi="MS Gothic" w:cs="Calibri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74D56" w:rsidRPr="00F72116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</w:t>
            </w:r>
            <w:r w:rsidR="00974D56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</w:t>
            </w:r>
            <w:r w:rsidR="009F7330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(1)  </w:t>
            </w:r>
            <w:r w:rsidR="002536C7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Offero</w:t>
            </w:r>
            <w:r w:rsidR="00974D56" w:rsidRP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r </w:t>
            </w:r>
            <w:r w:rsidR="004F39AB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certifies that it </w:t>
            </w:r>
            <w:r w:rsidR="00D676F7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complies</w:t>
            </w:r>
            <w:r w:rsidR="005859C0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with </w:t>
            </w:r>
            <w:r w:rsidR="009F3482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all </w:t>
            </w:r>
            <w:r w:rsidR="00974D56" w:rsidRP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DFARS 252.204-7012</w:t>
            </w:r>
            <w:r w:rsid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requirements</w:t>
            </w:r>
            <w:r w:rsidR="009F3482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,</w:t>
            </w:r>
            <w:r w:rsidR="00D676F7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</w:t>
            </w:r>
            <w:r w:rsidR="00605D3C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including </w:t>
            </w:r>
            <w:r w:rsidR="00D676F7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by </w:t>
            </w:r>
            <w:r w:rsidR="00CB0E6D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fully implementing</w:t>
            </w:r>
            <w:r w:rsidR="00D676F7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NIST SP 800-171 </w:t>
            </w:r>
            <w:r w:rsidR="00CB0E6D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security measures and/or otherwise satisfying the </w:t>
            </w:r>
            <w:r w:rsidR="00D676F7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requirements</w:t>
            </w:r>
            <w:r w:rsidR="00CB0E6D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</w:t>
            </w:r>
            <w:r w:rsidR="00900F78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set forth in this</w:t>
            </w:r>
            <w:r w:rsidR="00CB0E6D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clause</w:t>
            </w:r>
            <w:r w:rsidR="00DB1CF8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and if applicable</w:t>
            </w:r>
            <w:r w:rsidR="00254C7A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,</w:t>
            </w:r>
            <w:r w:rsidR="00DB1CF8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</w:t>
            </w:r>
            <w:r w:rsidR="00555E25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it shall </w:t>
            </w:r>
            <w:r w:rsidR="00DB1CF8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use cloud service providers that are FedRAMP Moderate </w:t>
            </w:r>
            <w:r w:rsidR="00555E25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or </w:t>
            </w:r>
            <w:r w:rsidR="00DB1CF8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equivalent</w:t>
            </w:r>
            <w:r w:rsidR="00974D56" w:rsidRP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.</w:t>
            </w:r>
            <w:r w:rsidR="001544E2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 </w:t>
            </w:r>
            <w:r w:rsidR="004F39AB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If applicable, </w:t>
            </w:r>
            <w:r w:rsidR="001544E2">
              <w:rPr>
                <w:rFonts w:ascii="Franklin Gothic Book" w:hAnsi="Franklin Gothic Book"/>
                <w:b w:val="0"/>
                <w:sz w:val="22"/>
                <w:szCs w:val="22"/>
              </w:rPr>
              <w:t>Offeror will provide a System Security Plan (SSP) and Plan of Action and Milestones (POA&amp;M)</w:t>
            </w:r>
            <w:r w:rsidR="004F39AB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</w:t>
            </w:r>
            <w:r w:rsidR="001544E2">
              <w:rPr>
                <w:rFonts w:ascii="Franklin Gothic Book" w:hAnsi="Franklin Gothic Book"/>
                <w:b w:val="0"/>
                <w:sz w:val="22"/>
                <w:szCs w:val="22"/>
              </w:rPr>
              <w:t>immediately upon request</w:t>
            </w:r>
            <w:r w:rsidR="004818D8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of </w:t>
            </w:r>
            <w:r w:rsidR="006B027D">
              <w:rPr>
                <w:rFonts w:ascii="Franklin Gothic Medium" w:hAnsi="Franklin Gothic Medium"/>
                <w:lang w:eastAsia="x-none"/>
              </w:rPr>
              <w:t xml:space="preserve">ASRC Federal’s </w:t>
            </w:r>
            <w:r w:rsidR="004818D8">
              <w:rPr>
                <w:rFonts w:ascii="Franklin Gothic Book" w:hAnsi="Franklin Gothic Book"/>
                <w:b w:val="0"/>
                <w:sz w:val="22"/>
                <w:szCs w:val="22"/>
              </w:rPr>
              <w:t>customer</w:t>
            </w:r>
            <w:r w:rsidR="00200FB4">
              <w:rPr>
                <w:rFonts w:ascii="Franklin Gothic Book" w:hAnsi="Franklin Gothic Book"/>
                <w:b w:val="0"/>
                <w:sz w:val="22"/>
                <w:szCs w:val="22"/>
              </w:rPr>
              <w:t>.</w:t>
            </w:r>
            <w:r w:rsidR="00974D56" w:rsidRPr="00974D56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</w:t>
            </w:r>
          </w:p>
        </w:tc>
      </w:tr>
      <w:tr w:rsidR="00980DB2" w:rsidRPr="005F3A42" w14:paraId="225D3B92" w14:textId="77777777" w:rsidTr="00974D56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E96F3C" w14:textId="3FD9043B" w:rsidR="00980DB2" w:rsidRDefault="00F07876" w:rsidP="00D02352">
            <w:pPr>
              <w:spacing w:before="120" w:after="120" w:line="280" w:lineRule="exact"/>
              <w:ind w:left="331" w:hanging="331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Franklin Gothic Medium" w:hAnsi="Franklin Gothic Medium" w:cs="Calibri"/>
                  <w:color w:val="000000"/>
                  <w:sz w:val="22"/>
                  <w:szCs w:val="22"/>
                </w:rPr>
                <w:id w:val="149775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DB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80DB2" w:rsidRPr="00F72116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9F7330" w:rsidRP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(</w:t>
            </w:r>
            <w:r w:rsidR="001544E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2</w:t>
            </w:r>
            <w:r w:rsidR="009F7330" w:rsidRP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)</w:t>
            </w:r>
            <w:r w:rsidR="009F7330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980DB2"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="00980DB2" w:rsidRP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r is </w:t>
            </w:r>
            <w:r w:rsidR="00980DB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non-compliant with </w:t>
            </w:r>
            <w:r w:rsidR="00980DB2" w:rsidRP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>DFARS 252.204-7012</w:t>
            </w:r>
            <w:r w:rsidR="00980DB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requirements.  </w:t>
            </w:r>
          </w:p>
        </w:tc>
      </w:tr>
      <w:tr w:rsidR="00652623" w:rsidRPr="001C5C9A" w14:paraId="6F1787A6" w14:textId="77777777" w:rsidTr="005B1EE1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D3F43C4" w14:textId="5B542E29" w:rsidR="00652623" w:rsidRPr="00F72116" w:rsidRDefault="00A53B91" w:rsidP="005B1EE1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>
              <w:rPr>
                <w:rFonts w:ascii="Franklin Gothic Medium" w:hAnsi="Franklin Gothic Medium" w:cs="Calibri"/>
                <w:sz w:val="22"/>
                <w:szCs w:val="22"/>
              </w:rPr>
              <w:t>DFARS 252.204-7020 (</w:t>
            </w:r>
            <w:r w:rsidR="00652623" w:rsidRPr="00F72116">
              <w:rPr>
                <w:rFonts w:ascii="Franklin Gothic Medium" w:hAnsi="Franklin Gothic Medium" w:cs="Calibri"/>
                <w:sz w:val="22"/>
                <w:szCs w:val="22"/>
              </w:rPr>
              <w:t>CHECK ONLY ONE BOX BELOW</w:t>
            </w:r>
            <w:r>
              <w:rPr>
                <w:rFonts w:ascii="Franklin Gothic Medium" w:hAnsi="Franklin Gothic Medium" w:cs="Calibri"/>
                <w:sz w:val="22"/>
                <w:szCs w:val="22"/>
              </w:rPr>
              <w:t>)</w:t>
            </w:r>
          </w:p>
        </w:tc>
      </w:tr>
      <w:tr w:rsidR="00652623" w:rsidRPr="005F3A42" w14:paraId="651370E7" w14:textId="77777777" w:rsidTr="005B1EE1">
        <w:trPr>
          <w:cantSplit/>
          <w:trHeight w:val="73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BBD626" w14:textId="41C3E191" w:rsidR="00652623" w:rsidRPr="00974D56" w:rsidRDefault="00F07876" w:rsidP="00230602">
            <w:pPr>
              <w:pStyle w:val="IndexHeading"/>
              <w:tabs>
                <w:tab w:val="left" w:pos="780"/>
                <w:tab w:val="left" w:pos="3487"/>
              </w:tabs>
              <w:spacing w:before="120" w:after="120" w:line="280" w:lineRule="exact"/>
              <w:ind w:left="690" w:hanging="69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  <w:sz w:val="22"/>
                  <w:szCs w:val="22"/>
                </w:rPr>
                <w:id w:val="-20152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3">
                  <w:rPr>
                    <w:rFonts w:ascii="MS Gothic" w:eastAsia="MS Gothic" w:hAnsi="MS Gothic" w:cs="Calibri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52623" w:rsidRPr="00F72116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</w:t>
            </w:r>
            <w:r w:rsidR="00652623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(1)  Offeror certifies </w:t>
            </w:r>
            <w:r w:rsidR="00652623" w:rsidRPr="00652623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that 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it has completed, within the last three years, at least a Basic </w:t>
            </w:r>
            <w:r w:rsidR="00652623" w:rsidRPr="00652623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NIST SP 800–171 DoD Assessment</w:t>
            </w:r>
            <w:r w:rsidR="00230602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(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as described in</w:t>
            </w:r>
            <w:r w:rsidR="00230602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230602">
                <w:rPr>
                  <w:rStyle w:val="Hyperlink"/>
                  <w:rFonts w:ascii="Franklin Gothic Book" w:hAnsi="Franklin Gothic Book" w:cs="Calibri"/>
                  <w:b w:val="0"/>
                  <w:i/>
                  <w:sz w:val="22"/>
                  <w:szCs w:val="22"/>
                </w:rPr>
                <w:t>Strategically Assessing Contractor Implementation of NIST SP 800 171</w:t>
              </w:r>
            </w:hyperlink>
            <w:r w:rsidR="00230602" w:rsidRPr="00230602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)</w:t>
            </w:r>
            <w:r w:rsidR="00230602" w:rsidRPr="00230602">
              <w:rPr>
                <w:rFonts w:ascii="Franklin Gothic Book" w:hAnsi="Franklin Gothic Book" w:cs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r w:rsidR="00652623" w:rsidRPr="00652623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for all covered contractor information systems relevant to 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its</w:t>
            </w:r>
            <w:r w:rsidR="00652623" w:rsidRPr="00652623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offer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that are not part of an information</w:t>
            </w:r>
            <w:r w:rsidR="00F27946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technology service or system o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perated on behalf of the Government</w:t>
            </w:r>
            <w:r w:rsidR="00652623" w:rsidRPr="00652623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.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 Offeror further certifies that it has </w:t>
            </w:r>
            <w:r w:rsidR="00230602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posted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said assessment in the Supplier Performance Risk System (SPRS)</w:t>
            </w:r>
            <w:r w:rsidR="00B612DA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or submitted it to </w:t>
            </w:r>
            <w:hyperlink r:id="rId13" w:history="1">
              <w:r w:rsidR="00B612DA" w:rsidRPr="00993AAE">
                <w:rPr>
                  <w:rStyle w:val="Hyperlink"/>
                  <w:rFonts w:ascii="Franklin Gothic Book" w:hAnsi="Franklin Gothic Book" w:cs="Calibri"/>
                  <w:b w:val="0"/>
                  <w:sz w:val="22"/>
                  <w:szCs w:val="22"/>
                </w:rPr>
                <w:t>webptsmh@navy.mil</w:t>
              </w:r>
            </w:hyperlink>
            <w:r w:rsidR="00B612DA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via encrypted email for posting on SPRS</w:t>
            </w:r>
            <w:r w:rsidR="004F39AB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>.</w:t>
            </w:r>
          </w:p>
        </w:tc>
      </w:tr>
      <w:tr w:rsidR="00652623" w:rsidRPr="005F3A42" w14:paraId="5296CF01" w14:textId="77777777" w:rsidTr="005B1EE1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DF4CEC" w14:textId="293710BE" w:rsidR="00652623" w:rsidRDefault="00F07876" w:rsidP="005B1EE1">
            <w:pPr>
              <w:spacing w:before="120" w:after="120" w:line="280" w:lineRule="exact"/>
              <w:ind w:left="331" w:hanging="331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Franklin Gothic Medium" w:hAnsi="Franklin Gothic Medium" w:cs="Calibri"/>
                  <w:color w:val="000000"/>
                  <w:sz w:val="22"/>
                  <w:szCs w:val="22"/>
                </w:rPr>
                <w:id w:val="4717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52623" w:rsidRPr="00F72116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652623" w:rsidRP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(</w:t>
            </w:r>
            <w:r w:rsidR="006526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2</w:t>
            </w:r>
            <w:r w:rsidR="00652623" w:rsidRP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)</w:t>
            </w:r>
            <w:r w:rsidR="00652623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652623"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="00652623" w:rsidRP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r is </w:t>
            </w:r>
            <w:r w:rsidR="0065262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non-compliant with DFARS 252.204-7020 requirements.  </w:t>
            </w:r>
          </w:p>
        </w:tc>
      </w:tr>
      <w:tr w:rsidR="00DB1CF8" w:rsidRPr="001C5C9A" w14:paraId="144CBDC4" w14:textId="77777777" w:rsidTr="00F220C1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80DCBB6" w14:textId="03272CB5" w:rsidR="00DB1CF8" w:rsidRPr="00F72116" w:rsidRDefault="00DB1CF8" w:rsidP="00F220C1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>
              <w:rPr>
                <w:rFonts w:ascii="Franklin Gothic Medium" w:hAnsi="Franklin Gothic Medium" w:cs="Calibri"/>
                <w:sz w:val="22"/>
                <w:szCs w:val="22"/>
              </w:rPr>
              <w:t>FLOWDOWN</w:t>
            </w:r>
          </w:p>
        </w:tc>
      </w:tr>
      <w:tr w:rsidR="00DB1CF8" w:rsidRPr="005F3A42" w14:paraId="13D6BB2C" w14:textId="77777777" w:rsidTr="005B1EE1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09FA5E" w14:textId="105979E2" w:rsidR="00DB1CF8" w:rsidRPr="00965EB3" w:rsidRDefault="00555E25" w:rsidP="00555E25">
            <w:pPr>
              <w:spacing w:before="120" w:after="120" w:line="280" w:lineRule="exact"/>
              <w:ind w:left="-28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If </w:t>
            </w:r>
            <w:r w:rsidR="00DB1CF8"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Offeror </w:t>
            </w: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intends to share</w:t>
            </w:r>
            <w:r w:rsidR="00DB1CF8"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</w:t>
            </w:r>
            <w:r w:rsid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controlled unclassified information </w:t>
            </w: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with </w:t>
            </w:r>
            <w:r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any </w:t>
            </w: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lower</w:t>
            </w:r>
            <w:r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-tier suppliers</w:t>
            </w:r>
            <w:r w:rsidR="000731DD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Offeror shall confirm such lower-tier suppliers are </w:t>
            </w:r>
            <w:r w:rsidR="00DB1CF8"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compliant with </w:t>
            </w:r>
            <w:r w:rsid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DFARS </w:t>
            </w:r>
            <w:r w:rsidR="00965EB3"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252.204-</w:t>
            </w:r>
            <w:r w:rsidR="00DB1CF8"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7012 and </w:t>
            </w:r>
            <w:r w:rsidR="00965EB3"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252.204-</w:t>
            </w:r>
            <w:r w:rsidR="00DB1CF8" w:rsidRPr="00965EB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7020.</w:t>
            </w:r>
          </w:p>
        </w:tc>
      </w:tr>
      <w:tr w:rsidR="00DD343A" w:rsidRPr="005F3A42" w14:paraId="7347AC35" w14:textId="77777777" w:rsidTr="009F3482">
        <w:trPr>
          <w:cantSplit/>
          <w:trHeight w:val="582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E2A3090" w14:textId="3ECD8C63" w:rsidR="00A67E88" w:rsidRPr="00236EA2" w:rsidRDefault="00A67E88" w:rsidP="00236EA2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36EA2">
              <w:rPr>
                <w:rFonts w:ascii="Franklin Gothic Book" w:hAnsi="Franklin Gothic Book"/>
                <w:sz w:val="22"/>
                <w:szCs w:val="22"/>
              </w:rPr>
              <w:t xml:space="preserve">The Offeror shall provide immediate written notice to </w:t>
            </w:r>
            <w:r w:rsidR="006B027D">
              <w:rPr>
                <w:rFonts w:ascii="Franklin Gothic Medium" w:hAnsi="Franklin Gothic Medium"/>
                <w:lang w:eastAsia="x-none"/>
              </w:rPr>
              <w:t xml:space="preserve">ASRC Federal </w:t>
            </w:r>
            <w:r w:rsidRPr="00236EA2">
              <w:rPr>
                <w:rFonts w:ascii="Franklin Gothic Book" w:hAnsi="Franklin Gothic Book"/>
                <w:sz w:val="22"/>
                <w:szCs w:val="22"/>
              </w:rPr>
              <w:t>if, at any time, the Offeror learns that its certification was erroneous when submitted or has become erroneous by reason of changed circumstances.  This certification concerns a matter within the jurisdiction of an agency of the United States.  The making of a false, fictitious or fraudulent certification may render the maker subject to prosecution under 18 U.S.C. § 1001.</w:t>
            </w:r>
          </w:p>
          <w:p w14:paraId="190BC315" w14:textId="68124CDE" w:rsidR="00EC5222" w:rsidRPr="00236EA2" w:rsidRDefault="00A67E88" w:rsidP="00236EA2">
            <w:pPr>
              <w:pStyle w:val="BodyText3"/>
              <w:spacing w:before="120" w:after="120" w:line="280" w:lineRule="exact"/>
              <w:jc w:val="both"/>
              <w:rPr>
                <w:rFonts w:ascii="Franklin Gothic Medium" w:hAnsi="Franklin Gothic Medium"/>
                <w:b w:val="0"/>
                <w:iCs/>
                <w:sz w:val="22"/>
                <w:szCs w:val="22"/>
              </w:rPr>
            </w:pPr>
            <w:r w:rsidRPr="00236EA2">
              <w:rPr>
                <w:rFonts w:ascii="Franklin Gothic Book" w:hAnsi="Franklin Gothic Book"/>
                <w:b w:val="0"/>
                <w:iCs/>
                <w:color w:val="auto"/>
                <w:sz w:val="22"/>
                <w:szCs w:val="22"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5F3A42" w14:paraId="69C8FAD2" w14:textId="77777777" w:rsidTr="009F348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F72116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F72116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36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F72116" w:rsidRDefault="007F02C1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</w:tr>
      <w:tr w:rsidR="007F02C1" w:rsidRPr="005F3A42" w14:paraId="16FCE3A4" w14:textId="77777777" w:rsidTr="00980DB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F72116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Signature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5FFB9D55" w:rsidR="007F02C1" w:rsidRPr="00F72116" w:rsidRDefault="007F02C1" w:rsidP="003717DC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Printed Name and Title</w:t>
            </w:r>
            <w:r w:rsidR="00EC5222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</w:t>
            </w:r>
            <w:r w:rsidR="00A67E88">
              <w:rPr>
                <w:rFonts w:ascii="Franklin Gothic Book" w:hAnsi="Franklin Gothic Book"/>
                <w:b w:val="0"/>
                <w:sz w:val="22"/>
                <w:szCs w:val="22"/>
              </w:rPr>
              <w:t>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F72116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Date</w:t>
            </w:r>
          </w:p>
        </w:tc>
      </w:tr>
      <w:tr w:rsidR="00980DB2" w:rsidRPr="005F3A42" w14:paraId="0871F058" w14:textId="77777777" w:rsidTr="00980DB2">
        <w:trPr>
          <w:cantSplit/>
          <w:trHeight w:val="173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208F84" w14:textId="77777777" w:rsidR="00980DB2" w:rsidRDefault="00980DB2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  <w:p w14:paraId="36CBC113" w14:textId="77777777" w:rsidR="00980DB2" w:rsidRDefault="00980DB2" w:rsidP="00980DB2">
            <w:pPr>
              <w:pStyle w:val="Index1"/>
            </w:pPr>
          </w:p>
          <w:p w14:paraId="2640365A" w14:textId="0C3A61EF" w:rsidR="00980DB2" w:rsidRPr="00980DB2" w:rsidRDefault="00980DB2" w:rsidP="00980DB2"/>
        </w:tc>
      </w:tr>
      <w:tr w:rsidR="005F56BB" w:rsidRPr="001C5C9A" w14:paraId="430BA07C" w14:textId="77777777" w:rsidTr="00384C72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FB021C1" w14:textId="6BA5C94F" w:rsidR="005F56BB" w:rsidRPr="00F72116" w:rsidRDefault="006B027D" w:rsidP="005F56BB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>
              <w:rPr>
                <w:rFonts w:ascii="Franklin Gothic Medium" w:hAnsi="Franklin Gothic Medium"/>
                <w:lang w:eastAsia="x-none"/>
              </w:rPr>
              <w:t>ASRC</w:t>
            </w:r>
            <w:r w:rsidR="001F2295">
              <w:rPr>
                <w:rFonts w:ascii="Franklin Gothic Medium" w:hAnsi="Franklin Gothic Medium"/>
                <w:lang w:eastAsia="x-none"/>
              </w:rPr>
              <w:t xml:space="preserve"> FEDERAL </w:t>
            </w:r>
            <w:r w:rsidR="005F56BB">
              <w:rPr>
                <w:rFonts w:ascii="Franklin Gothic Medium" w:hAnsi="Franklin Gothic Medium" w:cs="Calibri"/>
                <w:sz w:val="22"/>
                <w:szCs w:val="22"/>
              </w:rPr>
              <w:t xml:space="preserve">PROCUREMENT COMMENTS </w:t>
            </w:r>
          </w:p>
        </w:tc>
      </w:tr>
      <w:tr w:rsidR="005F56BB" w:rsidRPr="005F3A42" w14:paraId="5E76F8AD" w14:textId="77777777" w:rsidTr="00E75F0E">
        <w:trPr>
          <w:cantSplit/>
          <w:trHeight w:val="173"/>
          <w:jc w:val="center"/>
        </w:trPr>
        <w:tc>
          <w:tcPr>
            <w:tcW w:w="112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15F103" w14:textId="227F054F" w:rsidR="005F56BB" w:rsidRDefault="005F56BB" w:rsidP="005F56BB">
            <w:pPr>
              <w:pStyle w:val="Index1"/>
              <w:ind w:left="0" w:firstLine="0"/>
            </w:pPr>
            <w:r w:rsidRPr="00A47599">
              <w:rPr>
                <w:rFonts w:ascii="Franklin Gothic Book" w:hAnsi="Franklin Gothic Book" w:cs="Calibr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47599">
              <w:rPr>
                <w:rFonts w:ascii="Franklin Gothic Book" w:hAnsi="Franklin Gothic Book" w:cs="Calibri"/>
              </w:rPr>
              <w:instrText xml:space="preserve"> FORMTEXT </w:instrText>
            </w:r>
            <w:r w:rsidRPr="00A47599">
              <w:rPr>
                <w:rFonts w:ascii="Franklin Gothic Book" w:hAnsi="Franklin Gothic Book" w:cs="Calibri"/>
              </w:rPr>
            </w:r>
            <w:r w:rsidRPr="00A47599">
              <w:rPr>
                <w:rFonts w:ascii="Franklin Gothic Book" w:hAnsi="Franklin Gothic Book" w:cs="Calibri"/>
              </w:rPr>
              <w:fldChar w:fldCharType="separate"/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</w:rPr>
              <w:fldChar w:fldCharType="end"/>
            </w:r>
          </w:p>
          <w:p w14:paraId="4FDD7759" w14:textId="77777777" w:rsidR="005F56BB" w:rsidRDefault="005F56BB" w:rsidP="005F56BB"/>
          <w:p w14:paraId="5290D723" w14:textId="77777777" w:rsidR="00980DB2" w:rsidRDefault="00980DB2" w:rsidP="005F56BB"/>
          <w:p w14:paraId="6D2C7AFC" w14:textId="31FD040B" w:rsidR="00980DB2" w:rsidRPr="005F56BB" w:rsidRDefault="00980DB2" w:rsidP="005F56BB"/>
        </w:tc>
      </w:tr>
    </w:tbl>
    <w:p w14:paraId="2B94F6B3" w14:textId="0C256ED1" w:rsidR="00615CF1" w:rsidRDefault="00615CF1" w:rsidP="005F56BB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4"/>
      <w:footerReference w:type="default" r:id="rId15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9D72" w14:textId="77777777" w:rsidR="00300152" w:rsidRDefault="00300152">
      <w:pPr>
        <w:pStyle w:val="Heading2"/>
      </w:pPr>
      <w:r>
        <w:separator/>
      </w:r>
    </w:p>
  </w:endnote>
  <w:endnote w:type="continuationSeparator" w:id="0">
    <w:p w14:paraId="1CE944E3" w14:textId="77777777" w:rsidR="00300152" w:rsidRDefault="00300152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1073B8EF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F07876" w:rsidRPr="00F07876">
      <w:rPr>
        <w:rFonts w:ascii="Franklin Gothic Book" w:hAnsi="Franklin Gothic Book"/>
        <w:i w:val="0"/>
        <w:iCs/>
        <w:color w:val="000000"/>
        <w:sz w:val="16"/>
        <w:lang w:val="fr-FR"/>
      </w:rPr>
      <w:t>(</w:t>
    </w:r>
    <w:proofErr w:type="spellStart"/>
    <w:r w:rsidR="00F07876" w:rsidRPr="00F07876">
      <w:rPr>
        <w:rFonts w:ascii="Franklin Gothic Book" w:hAnsi="Franklin Gothic Book"/>
        <w:i w:val="0"/>
        <w:iCs/>
        <w:color w:val="000000"/>
        <w:sz w:val="16"/>
        <w:lang w:val="fr-FR"/>
      </w:rPr>
      <w:t>Rev</w:t>
    </w:r>
    <w:proofErr w:type="spellEnd"/>
    <w:r w:rsidR="00F07876" w:rsidRPr="00F07876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 2023-05-06)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B82E3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B82E3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6D17" w14:textId="77777777" w:rsidR="00300152" w:rsidRDefault="00300152">
      <w:pPr>
        <w:pStyle w:val="Heading2"/>
      </w:pPr>
      <w:r>
        <w:separator/>
      </w:r>
    </w:p>
  </w:footnote>
  <w:footnote w:type="continuationSeparator" w:id="0">
    <w:p w14:paraId="36DA82FD" w14:textId="77777777" w:rsidR="00300152" w:rsidRDefault="00300152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4E" w14:textId="7FA30E12" w:rsidR="00B01110" w:rsidRPr="005C4DFA" w:rsidRDefault="00C8114E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6F1D59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2D5FCD04" wp14:editId="4F48CB53">
          <wp:extent cx="2137462" cy="47041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102" cy="476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F5AE8" w14:textId="0D39FF55" w:rsidR="00C47465" w:rsidRDefault="00A42EA4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COMPLIANCE WITH </w:t>
    </w:r>
    <w:r w:rsidR="00E43D9D">
      <w:rPr>
        <w:rFonts w:ascii="Franklin Gothic Medium" w:hAnsi="Franklin Gothic Medium"/>
        <w:color w:val="000000"/>
        <w:sz w:val="24"/>
      </w:rPr>
      <w:t>CYBERSECURITY REQUIREMENTS</w:t>
    </w:r>
  </w:p>
  <w:p w14:paraId="56C92F50" w14:textId="0E0EFE74" w:rsidR="00B01110" w:rsidRPr="006F7B58" w:rsidRDefault="00B612DA" w:rsidP="006F7B58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CERTIFICATION</w:t>
    </w:r>
    <w:r w:rsidR="00C47465">
      <w:rPr>
        <w:rFonts w:ascii="Franklin Gothic Medium" w:hAnsi="Franklin Gothic Medium"/>
        <w:color w:val="000000"/>
        <w:sz w:val="24"/>
      </w:rPr>
      <w:t xml:space="preserve"> PART </w:t>
    </w:r>
    <w:r w:rsidR="00974D56">
      <w:rPr>
        <w:rFonts w:ascii="Franklin Gothic Medium" w:hAnsi="Franklin Gothic Medium"/>
        <w:color w:val="000000"/>
        <w:sz w:val="24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4F37A1E"/>
    <w:multiLevelType w:val="hybridMultilevel"/>
    <w:tmpl w:val="3250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26FAE"/>
    <w:multiLevelType w:val="hybridMultilevel"/>
    <w:tmpl w:val="397CC2C0"/>
    <w:lvl w:ilvl="0" w:tplc="4B268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8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C5EAF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7B86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9092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1799299530">
    <w:abstractNumId w:val="7"/>
  </w:num>
  <w:num w:numId="3" w16cid:durableId="1051079069">
    <w:abstractNumId w:val="3"/>
  </w:num>
  <w:num w:numId="4" w16cid:durableId="1047146864">
    <w:abstractNumId w:val="4"/>
  </w:num>
  <w:num w:numId="5" w16cid:durableId="2045206625">
    <w:abstractNumId w:val="1"/>
  </w:num>
  <w:num w:numId="6" w16cid:durableId="1679965826">
    <w:abstractNumId w:val="9"/>
  </w:num>
  <w:num w:numId="7" w16cid:durableId="1736397613">
    <w:abstractNumId w:val="5"/>
  </w:num>
  <w:num w:numId="8" w16cid:durableId="837620209">
    <w:abstractNumId w:val="8"/>
  </w:num>
  <w:num w:numId="9" w16cid:durableId="462426677">
    <w:abstractNumId w:val="2"/>
  </w:num>
  <w:num w:numId="10" w16cid:durableId="1628970716">
    <w:abstractNumId w:val="10"/>
  </w:num>
  <w:num w:numId="11" w16cid:durableId="258831425">
    <w:abstractNumId w:val="11"/>
  </w:num>
  <w:num w:numId="12" w16cid:durableId="1317369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69"/>
    <w:rsid w:val="00000508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26E6"/>
    <w:rsid w:val="000731DD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14259"/>
    <w:rsid w:val="00122998"/>
    <w:rsid w:val="001273C9"/>
    <w:rsid w:val="00133EBC"/>
    <w:rsid w:val="0013420C"/>
    <w:rsid w:val="00140FEF"/>
    <w:rsid w:val="00141E05"/>
    <w:rsid w:val="00144D7C"/>
    <w:rsid w:val="001461E1"/>
    <w:rsid w:val="0014741E"/>
    <w:rsid w:val="001544E2"/>
    <w:rsid w:val="00163B4B"/>
    <w:rsid w:val="0016665D"/>
    <w:rsid w:val="00173B71"/>
    <w:rsid w:val="00174769"/>
    <w:rsid w:val="00182A50"/>
    <w:rsid w:val="00183C2D"/>
    <w:rsid w:val="00197E34"/>
    <w:rsid w:val="001A6323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1F2295"/>
    <w:rsid w:val="00200FB4"/>
    <w:rsid w:val="00205C34"/>
    <w:rsid w:val="0021129B"/>
    <w:rsid w:val="00211939"/>
    <w:rsid w:val="00226D0A"/>
    <w:rsid w:val="00230602"/>
    <w:rsid w:val="002333A4"/>
    <w:rsid w:val="00236EA2"/>
    <w:rsid w:val="00240D54"/>
    <w:rsid w:val="00245364"/>
    <w:rsid w:val="002536C7"/>
    <w:rsid w:val="00254C7A"/>
    <w:rsid w:val="0026552D"/>
    <w:rsid w:val="002765BC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0152"/>
    <w:rsid w:val="003053BF"/>
    <w:rsid w:val="00317917"/>
    <w:rsid w:val="00317B70"/>
    <w:rsid w:val="0032014B"/>
    <w:rsid w:val="00321811"/>
    <w:rsid w:val="00321CEB"/>
    <w:rsid w:val="00340ED6"/>
    <w:rsid w:val="00342879"/>
    <w:rsid w:val="003430D9"/>
    <w:rsid w:val="00344EE9"/>
    <w:rsid w:val="00354E24"/>
    <w:rsid w:val="0036313D"/>
    <w:rsid w:val="0036385C"/>
    <w:rsid w:val="00364D11"/>
    <w:rsid w:val="003717DC"/>
    <w:rsid w:val="00381EC8"/>
    <w:rsid w:val="00382BFB"/>
    <w:rsid w:val="00392594"/>
    <w:rsid w:val="00393A01"/>
    <w:rsid w:val="00395576"/>
    <w:rsid w:val="0039581D"/>
    <w:rsid w:val="003A0432"/>
    <w:rsid w:val="003A7F89"/>
    <w:rsid w:val="003C292F"/>
    <w:rsid w:val="003D6E6B"/>
    <w:rsid w:val="003D76C0"/>
    <w:rsid w:val="003F6916"/>
    <w:rsid w:val="00404115"/>
    <w:rsid w:val="004126D7"/>
    <w:rsid w:val="004234C6"/>
    <w:rsid w:val="0042495E"/>
    <w:rsid w:val="0043588B"/>
    <w:rsid w:val="0043663B"/>
    <w:rsid w:val="004416D4"/>
    <w:rsid w:val="00442674"/>
    <w:rsid w:val="004448BE"/>
    <w:rsid w:val="004460A1"/>
    <w:rsid w:val="00447496"/>
    <w:rsid w:val="00453936"/>
    <w:rsid w:val="00456EA9"/>
    <w:rsid w:val="00465FD5"/>
    <w:rsid w:val="00473409"/>
    <w:rsid w:val="00473C3B"/>
    <w:rsid w:val="00475A51"/>
    <w:rsid w:val="004818D8"/>
    <w:rsid w:val="004878A1"/>
    <w:rsid w:val="00487B90"/>
    <w:rsid w:val="00490610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D2469"/>
    <w:rsid w:val="004E53DF"/>
    <w:rsid w:val="004E6F8B"/>
    <w:rsid w:val="004F39A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5E25"/>
    <w:rsid w:val="005569F1"/>
    <w:rsid w:val="0055722C"/>
    <w:rsid w:val="005600BF"/>
    <w:rsid w:val="00561D7C"/>
    <w:rsid w:val="005635B7"/>
    <w:rsid w:val="00566D0D"/>
    <w:rsid w:val="005859C0"/>
    <w:rsid w:val="00587B0F"/>
    <w:rsid w:val="00591DEE"/>
    <w:rsid w:val="005A7578"/>
    <w:rsid w:val="005B2A18"/>
    <w:rsid w:val="005B4FAA"/>
    <w:rsid w:val="005C4DFA"/>
    <w:rsid w:val="005E62EA"/>
    <w:rsid w:val="005E6BBD"/>
    <w:rsid w:val="005F3A42"/>
    <w:rsid w:val="005F56BB"/>
    <w:rsid w:val="0060008E"/>
    <w:rsid w:val="0060445A"/>
    <w:rsid w:val="00605D3C"/>
    <w:rsid w:val="00613A9F"/>
    <w:rsid w:val="00615CF1"/>
    <w:rsid w:val="00616B3E"/>
    <w:rsid w:val="0062651B"/>
    <w:rsid w:val="00630DFA"/>
    <w:rsid w:val="00636C2F"/>
    <w:rsid w:val="00647982"/>
    <w:rsid w:val="00652623"/>
    <w:rsid w:val="00654EB6"/>
    <w:rsid w:val="00672B92"/>
    <w:rsid w:val="00674580"/>
    <w:rsid w:val="00676E86"/>
    <w:rsid w:val="0068542F"/>
    <w:rsid w:val="006920F8"/>
    <w:rsid w:val="0069299D"/>
    <w:rsid w:val="00693870"/>
    <w:rsid w:val="0069530A"/>
    <w:rsid w:val="00696BD6"/>
    <w:rsid w:val="006A14F3"/>
    <w:rsid w:val="006A2165"/>
    <w:rsid w:val="006A489E"/>
    <w:rsid w:val="006A4D30"/>
    <w:rsid w:val="006B027D"/>
    <w:rsid w:val="006C35A6"/>
    <w:rsid w:val="006C36A5"/>
    <w:rsid w:val="006D29F3"/>
    <w:rsid w:val="006D3644"/>
    <w:rsid w:val="006E116C"/>
    <w:rsid w:val="006E1ED2"/>
    <w:rsid w:val="006F2A6B"/>
    <w:rsid w:val="006F7B58"/>
    <w:rsid w:val="0070732D"/>
    <w:rsid w:val="007113F3"/>
    <w:rsid w:val="00727B44"/>
    <w:rsid w:val="00751911"/>
    <w:rsid w:val="00756A19"/>
    <w:rsid w:val="00765F9C"/>
    <w:rsid w:val="00774729"/>
    <w:rsid w:val="0077545D"/>
    <w:rsid w:val="007838D7"/>
    <w:rsid w:val="00786E19"/>
    <w:rsid w:val="00794590"/>
    <w:rsid w:val="007A0DC6"/>
    <w:rsid w:val="007C2500"/>
    <w:rsid w:val="007C2EB2"/>
    <w:rsid w:val="007C68E7"/>
    <w:rsid w:val="007D7C91"/>
    <w:rsid w:val="007E2CDB"/>
    <w:rsid w:val="007F02C1"/>
    <w:rsid w:val="008029FC"/>
    <w:rsid w:val="0081479A"/>
    <w:rsid w:val="00823646"/>
    <w:rsid w:val="00825651"/>
    <w:rsid w:val="008372D6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6161"/>
    <w:rsid w:val="00870BE1"/>
    <w:rsid w:val="00871796"/>
    <w:rsid w:val="00871A80"/>
    <w:rsid w:val="00874CD4"/>
    <w:rsid w:val="008752BD"/>
    <w:rsid w:val="00887170"/>
    <w:rsid w:val="008A0542"/>
    <w:rsid w:val="008A33D5"/>
    <w:rsid w:val="008A4663"/>
    <w:rsid w:val="008B0CCA"/>
    <w:rsid w:val="008B18D4"/>
    <w:rsid w:val="008B2D63"/>
    <w:rsid w:val="008B3446"/>
    <w:rsid w:val="008B64BB"/>
    <w:rsid w:val="008B7BA8"/>
    <w:rsid w:val="008C38D0"/>
    <w:rsid w:val="008C5DC0"/>
    <w:rsid w:val="008D4396"/>
    <w:rsid w:val="008E63F8"/>
    <w:rsid w:val="008E772E"/>
    <w:rsid w:val="00900F78"/>
    <w:rsid w:val="0090322E"/>
    <w:rsid w:val="00916299"/>
    <w:rsid w:val="009262F6"/>
    <w:rsid w:val="00933B83"/>
    <w:rsid w:val="00935A85"/>
    <w:rsid w:val="009409F6"/>
    <w:rsid w:val="00941152"/>
    <w:rsid w:val="009477A7"/>
    <w:rsid w:val="00963F48"/>
    <w:rsid w:val="00965EB3"/>
    <w:rsid w:val="0097159D"/>
    <w:rsid w:val="00974D56"/>
    <w:rsid w:val="00980DB2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3482"/>
    <w:rsid w:val="009F6491"/>
    <w:rsid w:val="009F7330"/>
    <w:rsid w:val="009F7C4B"/>
    <w:rsid w:val="00A10233"/>
    <w:rsid w:val="00A16B4F"/>
    <w:rsid w:val="00A23629"/>
    <w:rsid w:val="00A23876"/>
    <w:rsid w:val="00A365CC"/>
    <w:rsid w:val="00A42EA4"/>
    <w:rsid w:val="00A456B0"/>
    <w:rsid w:val="00A53B91"/>
    <w:rsid w:val="00A67E88"/>
    <w:rsid w:val="00A713A1"/>
    <w:rsid w:val="00A72E6B"/>
    <w:rsid w:val="00A76134"/>
    <w:rsid w:val="00A8258F"/>
    <w:rsid w:val="00AA4E3B"/>
    <w:rsid w:val="00AA726B"/>
    <w:rsid w:val="00AB146A"/>
    <w:rsid w:val="00AB1718"/>
    <w:rsid w:val="00AC0369"/>
    <w:rsid w:val="00AC0A8E"/>
    <w:rsid w:val="00AC2430"/>
    <w:rsid w:val="00AC33CC"/>
    <w:rsid w:val="00AC78DA"/>
    <w:rsid w:val="00AC7BE0"/>
    <w:rsid w:val="00AD4DD4"/>
    <w:rsid w:val="00AD4FA3"/>
    <w:rsid w:val="00AE19D8"/>
    <w:rsid w:val="00AE250B"/>
    <w:rsid w:val="00AE6CD3"/>
    <w:rsid w:val="00AE729E"/>
    <w:rsid w:val="00AF2F8C"/>
    <w:rsid w:val="00AF3561"/>
    <w:rsid w:val="00B004F0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2DA"/>
    <w:rsid w:val="00B61EB7"/>
    <w:rsid w:val="00B64568"/>
    <w:rsid w:val="00B75725"/>
    <w:rsid w:val="00B813B4"/>
    <w:rsid w:val="00B8286E"/>
    <w:rsid w:val="00B82E3D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57ACC"/>
    <w:rsid w:val="00C75497"/>
    <w:rsid w:val="00C8114E"/>
    <w:rsid w:val="00C86CB0"/>
    <w:rsid w:val="00C87F71"/>
    <w:rsid w:val="00C94417"/>
    <w:rsid w:val="00CB0E6D"/>
    <w:rsid w:val="00CB1BB7"/>
    <w:rsid w:val="00CB3AAD"/>
    <w:rsid w:val="00CC2276"/>
    <w:rsid w:val="00CC2C02"/>
    <w:rsid w:val="00CC619F"/>
    <w:rsid w:val="00CD0B13"/>
    <w:rsid w:val="00CD2D17"/>
    <w:rsid w:val="00CF0C53"/>
    <w:rsid w:val="00CF6A63"/>
    <w:rsid w:val="00CF74B2"/>
    <w:rsid w:val="00D02352"/>
    <w:rsid w:val="00D02980"/>
    <w:rsid w:val="00D253A9"/>
    <w:rsid w:val="00D27096"/>
    <w:rsid w:val="00D27391"/>
    <w:rsid w:val="00D277B6"/>
    <w:rsid w:val="00D3189C"/>
    <w:rsid w:val="00D334BE"/>
    <w:rsid w:val="00D44074"/>
    <w:rsid w:val="00D510BA"/>
    <w:rsid w:val="00D56469"/>
    <w:rsid w:val="00D603BE"/>
    <w:rsid w:val="00D60E19"/>
    <w:rsid w:val="00D6643D"/>
    <w:rsid w:val="00D676F7"/>
    <w:rsid w:val="00D721D0"/>
    <w:rsid w:val="00D83534"/>
    <w:rsid w:val="00D84A5E"/>
    <w:rsid w:val="00D90EA5"/>
    <w:rsid w:val="00D936C0"/>
    <w:rsid w:val="00DA22DD"/>
    <w:rsid w:val="00DA3159"/>
    <w:rsid w:val="00DA474B"/>
    <w:rsid w:val="00DB1CF8"/>
    <w:rsid w:val="00DD15E8"/>
    <w:rsid w:val="00DD2C50"/>
    <w:rsid w:val="00DD343A"/>
    <w:rsid w:val="00DE5C05"/>
    <w:rsid w:val="00DE63BD"/>
    <w:rsid w:val="00DE709A"/>
    <w:rsid w:val="00DF45F7"/>
    <w:rsid w:val="00DF75D2"/>
    <w:rsid w:val="00E00BE8"/>
    <w:rsid w:val="00E0373D"/>
    <w:rsid w:val="00E05452"/>
    <w:rsid w:val="00E141BA"/>
    <w:rsid w:val="00E14674"/>
    <w:rsid w:val="00E41616"/>
    <w:rsid w:val="00E43D9D"/>
    <w:rsid w:val="00E441AC"/>
    <w:rsid w:val="00E47BE6"/>
    <w:rsid w:val="00E50DD5"/>
    <w:rsid w:val="00E53E10"/>
    <w:rsid w:val="00E56ED7"/>
    <w:rsid w:val="00E65428"/>
    <w:rsid w:val="00E678CB"/>
    <w:rsid w:val="00E67BE0"/>
    <w:rsid w:val="00E732A5"/>
    <w:rsid w:val="00E76092"/>
    <w:rsid w:val="00E81B9B"/>
    <w:rsid w:val="00E84872"/>
    <w:rsid w:val="00E85774"/>
    <w:rsid w:val="00E901DF"/>
    <w:rsid w:val="00E93802"/>
    <w:rsid w:val="00E94438"/>
    <w:rsid w:val="00E94B28"/>
    <w:rsid w:val="00EB4844"/>
    <w:rsid w:val="00EB5BF3"/>
    <w:rsid w:val="00EB6D38"/>
    <w:rsid w:val="00EC5222"/>
    <w:rsid w:val="00EC5B8D"/>
    <w:rsid w:val="00EC6434"/>
    <w:rsid w:val="00ED3E98"/>
    <w:rsid w:val="00ED4EFF"/>
    <w:rsid w:val="00ED7194"/>
    <w:rsid w:val="00EE5CF9"/>
    <w:rsid w:val="00EF05C0"/>
    <w:rsid w:val="00EF5B88"/>
    <w:rsid w:val="00EF7FDC"/>
    <w:rsid w:val="00F032F6"/>
    <w:rsid w:val="00F04D73"/>
    <w:rsid w:val="00F073EC"/>
    <w:rsid w:val="00F07876"/>
    <w:rsid w:val="00F20F5F"/>
    <w:rsid w:val="00F22390"/>
    <w:rsid w:val="00F22470"/>
    <w:rsid w:val="00F241A2"/>
    <w:rsid w:val="00F2753D"/>
    <w:rsid w:val="00F27946"/>
    <w:rsid w:val="00F42CBF"/>
    <w:rsid w:val="00F478FD"/>
    <w:rsid w:val="00F671EF"/>
    <w:rsid w:val="00F72116"/>
    <w:rsid w:val="00F73755"/>
    <w:rsid w:val="00F9059A"/>
    <w:rsid w:val="00F92801"/>
    <w:rsid w:val="00FA53BF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0DF4"/>
    <w:rsid w:val="00FF253F"/>
    <w:rsid w:val="00FF32D3"/>
    <w:rsid w:val="00FF43F8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56C92EC5"/>
  <w15:docId w15:val="{70A495BC-11CA-4847-9BDB-36B7887E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ebptsmh@navy.m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cq.osd.mil/dpap/pdi/cyber/strategically_assessing_contractor_implementation_of_NIST_SP_800-171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8B6EA264D1408D4336247D81D3B5" ma:contentTypeVersion="2" ma:contentTypeDescription="Create a new document." ma:contentTypeScope="" ma:versionID="be8c5f434fafed5cb0c95e09075aa3f9">
  <xsd:schema xmlns:xsd="http://www.w3.org/2001/XMLSchema" xmlns:xs="http://www.w3.org/2001/XMLSchema" xmlns:p="http://schemas.microsoft.com/office/2006/metadata/properties" xmlns:ns2="f71c6ba4-4384-4106-b223-58e94a6a9d4f" targetNamespace="http://schemas.microsoft.com/office/2006/metadata/properties" ma:root="true" ma:fieldsID="a51ebaf9613d1f89ff1eb8aef04ebef4" ns2:_="">
    <xsd:import namespace="f71c6ba4-4384-4106-b223-58e94a6a9d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c6ba4-4384-4106-b223-58e94a6a9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84B85AF-A02D-4BF0-8512-B77C8F5A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c6ba4-4384-4106-b223-58e94a6a9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63E02-618E-4BE1-BCE7-6990AA73CC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9B007E-8838-419B-8D85-1E66B7590B9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c98f9d7-0fe6-4b79-a795-c234f57096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Nunes, Nelson [US_CTR]</cp:lastModifiedBy>
  <cp:revision>6</cp:revision>
  <cp:lastPrinted>2014-02-12T19:48:00Z</cp:lastPrinted>
  <dcterms:created xsi:type="dcterms:W3CDTF">2021-05-27T13:00:00Z</dcterms:created>
  <dcterms:modified xsi:type="dcterms:W3CDTF">2023-05-08T14:59:00Z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6;#F06 Source Qualification ;#12;#F12 Small Business Subcontracting Program 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0x0101000AD58B6EA264D1408D4336247D81D3B5</vt:lpwstr>
  </property>
</Properties>
</file>