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273CA923"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 xml:space="preserve">clauses are incorporated by reference to the extent indicated below.  </w:t>
      </w:r>
      <w:r w:rsidR="00F80969" w:rsidRPr="005045E5">
        <w:rPr>
          <w:rFonts w:ascii="Franklin Gothic Book" w:hAnsi="Franklin Gothic Book" w:cs="Arial"/>
          <w:sz w:val="16"/>
          <w:szCs w:val="16"/>
        </w:rPr>
        <w:t>The</w:t>
      </w:r>
      <w:r w:rsidR="00F80969">
        <w:rPr>
          <w:rFonts w:ascii="Franklin Gothic Book" w:hAnsi="Franklin Gothic Book" w:cs="Arial"/>
          <w:sz w:val="16"/>
          <w:szCs w:val="16"/>
        </w:rPr>
        <w:t xml:space="preserve">se clauses set forth Seller’s minimum obligations and do </w:t>
      </w:r>
      <w:r w:rsidR="00F80969" w:rsidRPr="005045E5">
        <w:rPr>
          <w:rFonts w:ascii="Franklin Gothic Book" w:hAnsi="Franklin Gothic Book" w:cs="Arial"/>
          <w:sz w:val="16"/>
          <w:szCs w:val="16"/>
        </w:rPr>
        <w:t xml:space="preserve">not diminish </w:t>
      </w:r>
      <w:r w:rsidR="00F80969">
        <w:rPr>
          <w:rFonts w:ascii="Franklin Gothic Book" w:hAnsi="Franklin Gothic Book" w:cs="Arial"/>
          <w:sz w:val="16"/>
          <w:szCs w:val="16"/>
        </w:rPr>
        <w:t>any Seller</w:t>
      </w:r>
      <w:r w:rsidR="00F80969" w:rsidRPr="005045E5">
        <w:rPr>
          <w:rFonts w:ascii="Franklin Gothic Book" w:hAnsi="Franklin Gothic Book" w:cs="Arial"/>
          <w:sz w:val="16"/>
          <w:szCs w:val="16"/>
        </w:rPr>
        <w:t xml:space="preserve"> obligations set forth elsewhere in the Subcontract</w:t>
      </w:r>
      <w:r w:rsidR="00F80969">
        <w:rPr>
          <w:rFonts w:ascii="Franklin Gothic Book" w:hAnsi="Franklin Gothic Book" w:cs="Arial"/>
          <w:sz w:val="16"/>
          <w:szCs w:val="16"/>
        </w:rPr>
        <w:t>.</w:t>
      </w:r>
      <w:r w:rsidR="00870897">
        <w:rPr>
          <w:rFonts w:ascii="Franklin Gothic Book" w:hAnsi="Franklin Gothic Book" w:cs="Arial"/>
          <w:sz w:val="16"/>
          <w:szCs w:val="16"/>
        </w:rPr>
        <w:t xml:space="preserve">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00F80969" w:rsidRPr="00526A6F">
        <w:rPr>
          <w:rFonts w:ascii="Franklin Gothic Book" w:hAnsi="Franklin Gothic Book" w:cs="Arial"/>
          <w:sz w:val="16"/>
          <w:szCs w:val="16"/>
        </w:rPr>
        <w:t>The effective version of each clause shall be the version that applies to SAIC under its prime contract or higher-tier subcontract.  In all cases, the clauses shall be interpreted to apply to Seller as necessary to reflect the position of Seller as a subcontractor to SAIC, to ensure Seller’s obligations to SAIC, and to enable SAIC to meet it</w:t>
      </w:r>
      <w:r w:rsidR="00F80969">
        <w:rPr>
          <w:rFonts w:ascii="Franklin Gothic Book" w:hAnsi="Franklin Gothic Book" w:cs="Arial"/>
          <w:sz w:val="16"/>
          <w:szCs w:val="16"/>
        </w:rPr>
        <w:t xml:space="preserve">s obligations to its customer.  </w:t>
      </w:r>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r w:rsidR="00705844">
        <w:rPr>
          <w:rFonts w:ascii="Franklin Gothic Book" w:hAnsi="Franklin Gothic Book" w:cs="Arial"/>
          <w:sz w:val="16"/>
          <w:szCs w:val="16"/>
        </w:rPr>
        <w:t xml:space="preserve">  Seller shall include any applicable clauses in their subcontracts with lower-tier suppliers to the extent specified in the clauses.</w:t>
      </w:r>
      <w:r w:rsidRPr="00526A6F">
        <w:rPr>
          <w:rFonts w:ascii="Franklin Gothic Book" w:hAnsi="Franklin Gothic Book" w:cs="Arial"/>
          <w:sz w:val="16"/>
          <w:szCs w:val="16"/>
        </w:rPr>
        <w:br/>
      </w:r>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s are incorporated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52.203-3</w:t>
      </w:r>
      <w:r w:rsidRPr="004050C2">
        <w:rPr>
          <w:rFonts w:ascii="Franklin Gothic Book" w:hAnsi="Franklin Gothic Book" w:cs="Arial"/>
          <w:sz w:val="16"/>
          <w:szCs w:val="16"/>
        </w:rPr>
        <w:tab/>
        <w:t>Gratuities</w:t>
      </w:r>
    </w:p>
    <w:p w14:paraId="0C7A761E" w14:textId="3C0E0FEE" w:rsidR="00B940DB" w:rsidRDefault="00B940DB" w:rsidP="00B940DB">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0BA39587" w14:textId="0BE03805" w:rsidR="00735366" w:rsidRDefault="00735366" w:rsidP="00EA15BA">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52.204-23</w:t>
      </w:r>
      <w:r>
        <w:rPr>
          <w:rFonts w:ascii="Franklin Gothic Book" w:hAnsi="Franklin Gothic Book" w:cs="Arial"/>
          <w:sz w:val="16"/>
          <w:szCs w:val="16"/>
        </w:rPr>
        <w:tab/>
        <w:t>Prohibition on Contracting for Hardware, Software, and Services Developed or Provided by Kaspersky Lab and Other Covered Entities</w:t>
      </w:r>
    </w:p>
    <w:p w14:paraId="27603FBA" w14:textId="4F126ED2" w:rsidR="007E54E4" w:rsidRDefault="007E54E4" w:rsidP="007E54E4">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52.204-25</w:t>
      </w:r>
      <w:r>
        <w:rPr>
          <w:rFonts w:ascii="Franklin Gothic Book" w:hAnsi="Franklin Gothic Book" w:cs="Arial"/>
          <w:sz w:val="16"/>
          <w:szCs w:val="16"/>
        </w:rPr>
        <w:tab/>
        <w:t>Prohibition on Contracting for Certain Telecommunications and Video Surveillance Services or Equipment</w:t>
      </w:r>
    </w:p>
    <w:p w14:paraId="3EE2C33D" w14:textId="02E85DB9"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Contract Terms and Conditions Required to Implement Statutes or Executive Orders – Commercial Items (paragraph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52.233-3</w:t>
      </w:r>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Subcontracts for Commercial Items</w:t>
      </w:r>
    </w:p>
    <w:p w14:paraId="08DE9605"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52.247-64</w:t>
      </w:r>
      <w:r w:rsidRPr="004050C2">
        <w:rPr>
          <w:rFonts w:ascii="Franklin Gothic Book" w:hAnsi="Franklin Gothic Book" w:cs="Arial"/>
          <w:sz w:val="16"/>
          <w:szCs w:val="16"/>
        </w:rPr>
        <w:tab/>
        <w:t>Preference for Privately Owned U.S. Flag Commercial Vessels</w:t>
      </w: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575B3887" w14:textId="434167F4" w:rsidR="00865CD2" w:rsidRPr="00250F36" w:rsidRDefault="00EA15BA" w:rsidP="00D57F53">
      <w:pPr>
        <w:pStyle w:val="Normal0"/>
        <w:spacing w:after="80"/>
        <w:jc w:val="both"/>
        <w:rPr>
          <w:rFonts w:ascii="Franklin Gothic Demi" w:hAnsi="Franklin Gothic Demi" w:cs="Arial"/>
          <w:sz w:val="18"/>
          <w:szCs w:val="18"/>
        </w:rPr>
      </w:pPr>
      <w:r w:rsidRPr="004050C2">
        <w:rPr>
          <w:rFonts w:ascii="Franklin Gothic Book" w:hAnsi="Franklin Gothic Book" w:cs="Arial"/>
          <w:b/>
          <w:color w:val="000000" w:themeColor="text1"/>
          <w:sz w:val="16"/>
          <w:szCs w:val="16"/>
        </w:rPr>
        <w:br/>
      </w:r>
      <w:r w:rsidR="00865CD2" w:rsidRPr="00250F36">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Micro-Purchase Threshold</w:t>
      </w:r>
    </w:p>
    <w:p w14:paraId="7DF652B2" w14:textId="2F06F52C" w:rsidR="00D57F53" w:rsidRPr="00A86994" w:rsidRDefault="00865CD2" w:rsidP="00A86994">
      <w:pPr>
        <w:pStyle w:val="Normal0"/>
        <w:tabs>
          <w:tab w:val="left" w:pos="900"/>
        </w:tabs>
        <w:spacing w:after="80"/>
        <w:ind w:left="900" w:hanging="900"/>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52.223-18</w:t>
      </w:r>
      <w:r>
        <w:rPr>
          <w:rFonts w:ascii="Franklin Gothic Book" w:hAnsi="Franklin Gothic Book" w:cs="Arial"/>
          <w:color w:val="000000" w:themeColor="text1"/>
          <w:sz w:val="16"/>
          <w:szCs w:val="16"/>
        </w:rPr>
        <w:tab/>
      </w:r>
      <w:r w:rsidRPr="004050C2">
        <w:rPr>
          <w:rFonts w:ascii="Franklin Gothic Book" w:hAnsi="Franklin Gothic Book" w:cs="Arial"/>
          <w:color w:val="000000" w:themeColor="text1"/>
          <w:sz w:val="16"/>
          <w:szCs w:val="16"/>
        </w:rPr>
        <w:t>Encouraging Contractor Policies to Ban Text Messaging While Driving</w:t>
      </w:r>
    </w:p>
    <w:p w14:paraId="56CA6D25" w14:textId="77777777" w:rsidR="00A86994" w:rsidRDefault="00A86994" w:rsidP="002B2B4E">
      <w:pPr>
        <w:pStyle w:val="Normal0"/>
        <w:spacing w:after="80"/>
        <w:jc w:val="both"/>
        <w:rPr>
          <w:rFonts w:ascii="Franklin Gothic Demi" w:hAnsi="Franklin Gothic Demi" w:cs="Arial"/>
          <w:sz w:val="18"/>
          <w:szCs w:val="18"/>
        </w:rPr>
      </w:pPr>
    </w:p>
    <w:p w14:paraId="35B5D06C" w14:textId="77777777" w:rsidR="00A86994" w:rsidRDefault="00A86994" w:rsidP="002B2B4E">
      <w:pPr>
        <w:pStyle w:val="Normal0"/>
        <w:spacing w:after="80"/>
        <w:jc w:val="both"/>
        <w:rPr>
          <w:rFonts w:ascii="Franklin Gothic Demi" w:hAnsi="Franklin Gothic Demi" w:cs="Arial"/>
          <w:sz w:val="18"/>
          <w:szCs w:val="18"/>
        </w:rPr>
      </w:pPr>
    </w:p>
    <w:p w14:paraId="6488C481" w14:textId="32EC7E4B" w:rsidR="002B2B4E" w:rsidRDefault="00EA15BA" w:rsidP="002B2B4E">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$10,000</w:t>
      </w:r>
    </w:p>
    <w:p w14:paraId="46DD33B1" w14:textId="275B6525" w:rsidR="00D57F53" w:rsidRPr="002B2B4E" w:rsidRDefault="002B2B4E" w:rsidP="002B2B4E">
      <w:pPr>
        <w:pStyle w:val="Normal0"/>
        <w:tabs>
          <w:tab w:val="left" w:pos="900"/>
        </w:tabs>
        <w:spacing w:after="80"/>
        <w:ind w:left="900" w:hanging="900"/>
        <w:jc w:val="both"/>
        <w:rPr>
          <w:rFonts w:ascii="Franklin Gothic Book" w:hAnsi="Franklin Gothic Book" w:cs="Arial"/>
          <w:b/>
          <w:color w:val="000000" w:themeColor="text1"/>
          <w:sz w:val="16"/>
          <w:szCs w:val="16"/>
        </w:rPr>
      </w:pPr>
      <w:r>
        <w:rPr>
          <w:rFonts w:ascii="Franklin Gothic Book" w:hAnsi="Franklin Gothic Book" w:cs="Arial"/>
          <w:color w:val="000000" w:themeColor="text1"/>
          <w:sz w:val="16"/>
          <w:szCs w:val="16"/>
        </w:rPr>
        <w:t>52.222-40</w:t>
      </w:r>
      <w:r>
        <w:rPr>
          <w:rFonts w:ascii="Franklin Gothic Book" w:hAnsi="Franklin Gothic Book" w:cs="Arial"/>
          <w:color w:val="000000" w:themeColor="text1"/>
          <w:sz w:val="16"/>
          <w:szCs w:val="16"/>
        </w:rPr>
        <w:tab/>
      </w:r>
      <w:r w:rsidR="00EA15BA" w:rsidRPr="004050C2">
        <w:rPr>
          <w:rFonts w:ascii="Franklin Gothic Book" w:hAnsi="Franklin Gothic Book" w:cs="Arial"/>
          <w:color w:val="000000" w:themeColor="text1"/>
          <w:sz w:val="16"/>
          <w:szCs w:val="16"/>
        </w:rPr>
        <w:t>Notification of Employee Rights Under the National Labor Relations Act</w:t>
      </w:r>
    </w:p>
    <w:p w14:paraId="0D09E55F" w14:textId="73EC2F3D"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B65210">
      <w:pPr>
        <w:pStyle w:val="Normal0"/>
        <w:spacing w:after="8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Applicable to Subcontracts Over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52.209-6</w:t>
      </w:r>
      <w:r w:rsidRPr="004050C2">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4A768C9" w14:textId="77777777" w:rsidR="001510E0" w:rsidRDefault="001510E0" w:rsidP="00D57F53">
      <w:pPr>
        <w:pStyle w:val="Normal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66887FF8" w14:textId="39F88679" w:rsidR="00223AF1" w:rsidRPr="00666255" w:rsidRDefault="00223AF1" w:rsidP="00D57F53">
      <w:pPr>
        <w:pStyle w:val="Normal0"/>
        <w:jc w:val="both"/>
        <w:rPr>
          <w:rFonts w:ascii="Franklin Gothic Book" w:hAnsi="Franklin Gothic Book" w:cs="Arial"/>
          <w:sz w:val="16"/>
          <w:szCs w:val="16"/>
        </w:rPr>
      </w:pPr>
    </w:p>
    <w:p w14:paraId="518234D1" w14:textId="745911BD" w:rsidR="00865CD2" w:rsidRPr="00250F36"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0B312353"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52.203-6</w:t>
      </w:r>
      <w:r w:rsidRPr="004050C2">
        <w:rPr>
          <w:rFonts w:ascii="Franklin Gothic Book" w:hAnsi="Franklin Gothic Book" w:cs="Arial"/>
          <w:color w:val="000000" w:themeColor="text1"/>
          <w:sz w:val="16"/>
          <w:szCs w:val="16"/>
        </w:rPr>
        <w:tab/>
        <w:t>Restrictions on Subcontractor Sales to the Government with Alternate I</w:t>
      </w:r>
    </w:p>
    <w:p w14:paraId="7D3B5CC2"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1B0F2920" w14:textId="77777777" w:rsidR="00865CD2" w:rsidRDefault="00865CD2" w:rsidP="00D57F53">
      <w:pPr>
        <w:pStyle w:val="Normal0"/>
        <w:jc w:val="both"/>
        <w:rPr>
          <w:rFonts w:ascii="Franklin Gothic Demi" w:hAnsi="Franklin Gothic Demi" w:cs="Arial"/>
          <w:sz w:val="18"/>
          <w:szCs w:val="18"/>
        </w:rPr>
      </w:pPr>
    </w:p>
    <w:p w14:paraId="782AF8EB" w14:textId="6317ECEF"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w:t>
      </w:r>
      <w:r w:rsidR="00750757">
        <w:rPr>
          <w:rFonts w:ascii="Franklin Gothic Demi" w:hAnsi="Franklin Gothic Demi" w:cs="Arial"/>
          <w:sz w:val="18"/>
          <w:szCs w:val="18"/>
        </w:rPr>
        <w:t>6,0</w:t>
      </w:r>
      <w:r w:rsidRPr="00250F36">
        <w:rPr>
          <w:rFonts w:ascii="Franklin Gothic Demi" w:hAnsi="Franklin Gothic Demi" w:cs="Arial"/>
          <w:sz w:val="18"/>
          <w:szCs w:val="18"/>
        </w:rPr>
        <w:t>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Whistleblower Protections Under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Security Requirements (if Subcontract involves access to classified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Personal Identity Verification of Contractor Personnel (if Seller has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52.222-55</w:t>
      </w:r>
      <w:r w:rsidRPr="004050C2">
        <w:rPr>
          <w:rFonts w:ascii="Franklin Gothic Book" w:hAnsi="Franklin Gothic Book" w:cs="Arial"/>
          <w:sz w:val="16"/>
          <w:szCs w:val="16"/>
        </w:rPr>
        <w:tab/>
        <w:t>Minimum Wages Under Executive Order 13658 (if Subcontract is subject to Service Contract Labor Standards statute)</w:t>
      </w:r>
    </w:p>
    <w:p w14:paraId="33BFDEC5" w14:textId="296505FE" w:rsidR="00141D09" w:rsidRPr="004050C2" w:rsidRDefault="00141D09" w:rsidP="00141D09">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Under Executive Order 13706 (if </w:t>
      </w:r>
      <w:r w:rsidRPr="00F477A4">
        <w:rPr>
          <w:rFonts w:ascii="Franklin Gothic Book" w:hAnsi="Franklin Gothic Book" w:cs="Arial"/>
          <w:sz w:val="16"/>
          <w:szCs w:val="16"/>
        </w:rPr>
        <w:t xml:space="preserve">Subcontract is subject to </w:t>
      </w:r>
      <w:r w:rsidR="007034E3">
        <w:rPr>
          <w:rFonts w:ascii="Franklin Gothic Book" w:hAnsi="Franklin Gothic Book" w:cs="Arial"/>
          <w:sz w:val="16"/>
          <w:szCs w:val="16"/>
        </w:rPr>
        <w:t xml:space="preserve">the </w:t>
      </w:r>
      <w:r w:rsidRPr="00F477A4">
        <w:rPr>
          <w:rFonts w:ascii="Franklin Gothic Book" w:hAnsi="Franklin Gothic Book" w:cs="Arial"/>
          <w:sz w:val="16"/>
          <w:szCs w:val="16"/>
        </w:rPr>
        <w:t xml:space="preserve">Service Contract </w:t>
      </w:r>
      <w:r w:rsidR="007034E3">
        <w:rPr>
          <w:rFonts w:ascii="Franklin Gothic Book" w:hAnsi="Franklin Gothic Book" w:cs="Arial"/>
          <w:sz w:val="16"/>
          <w:szCs w:val="16"/>
        </w:rPr>
        <w:t xml:space="preserve">Act, Davis-Bacon Act, </w:t>
      </w:r>
      <w:r>
        <w:rPr>
          <w:rFonts w:ascii="Franklin Gothic Book" w:hAnsi="Franklin Gothic Book" w:cs="Arial"/>
          <w:sz w:val="16"/>
          <w:szCs w:val="16"/>
        </w:rPr>
        <w:t xml:space="preserve">or the </w:t>
      </w:r>
      <w:r w:rsidR="007034E3">
        <w:rPr>
          <w:rFonts w:ascii="Franklin Gothic Book" w:hAnsi="Franklin Gothic Book" w:cs="Arial"/>
          <w:sz w:val="16"/>
          <w:szCs w:val="16"/>
        </w:rPr>
        <w:t xml:space="preserve">Fair </w:t>
      </w:r>
      <w:r w:rsidR="007034E3">
        <w:rPr>
          <w:rFonts w:ascii="Franklin Gothic Book" w:hAnsi="Franklin Gothic Book" w:cs="Arial"/>
          <w:sz w:val="16"/>
          <w:szCs w:val="16"/>
        </w:rPr>
        <w:lastRenderedPageBreak/>
        <w:t>Labor Standards Act</w:t>
      </w:r>
      <w:r>
        <w:rPr>
          <w:rFonts w:ascii="Franklin Gothic Book" w:hAnsi="Franklin Gothic Book" w:cs="Arial"/>
          <w:sz w:val="16"/>
          <w:szCs w:val="16"/>
        </w:rPr>
        <w:t xml:space="preserve">, </w:t>
      </w:r>
      <w:r w:rsidR="007034E3">
        <w:rPr>
          <w:rFonts w:ascii="Franklin Gothic Book" w:hAnsi="Franklin Gothic Book" w:cs="Arial"/>
          <w:sz w:val="16"/>
          <w:szCs w:val="16"/>
        </w:rPr>
        <w:t xml:space="preserve">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52.223-11</w:t>
      </w:r>
      <w:r w:rsidRPr="00B84160">
        <w:rPr>
          <w:rFonts w:ascii="Franklin Gothic Book" w:hAnsi="Franklin Gothic Book" w:cs="Arial"/>
          <w:sz w:val="16"/>
          <w:szCs w:val="16"/>
        </w:rPr>
        <w:tab/>
        <w:t>Ozone-Depleting Substances and High Global Warming Potential Hydrofluorocarbons (if Subcontract is for products or services specified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27E98B15"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w:t>
      </w:r>
      <w:r w:rsidR="00A44C9F">
        <w:rPr>
          <w:rFonts w:ascii="Franklin Gothic Book" w:hAnsi="Franklin Gothic Book" w:cs="Arial"/>
          <w:sz w:val="16"/>
          <w:szCs w:val="16"/>
        </w:rPr>
        <w:t>30</w:t>
      </w:r>
      <w:r w:rsidRPr="004050C2">
        <w:rPr>
          <w:rFonts w:ascii="Franklin Gothic Book" w:hAnsi="Franklin Gothic Book" w:cs="Arial"/>
          <w:sz w:val="16"/>
          <w:szCs w:val="16"/>
        </w:rPr>
        <w:t>,000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is specified) </w:t>
      </w:r>
    </w:p>
    <w:p w14:paraId="5C0B03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52.232-40</w:t>
      </w:r>
      <w:r w:rsidRPr="004050C2">
        <w:rPr>
          <w:rFonts w:ascii="Franklin Gothic Book" w:hAnsi="Franklin Gothic Book" w:cs="Arial"/>
          <w:sz w:val="16"/>
          <w:szCs w:val="16"/>
        </w:rPr>
        <w:tab/>
        <w:t>Providing Accelerated Payments to Small Business Concerns (if Seller is a small business and SAIC 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Protection of Government Buildings, Equipment and Vegetation (if work is performed at a Government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12EDA8F4" w14:textId="77777777" w:rsidR="00EA15BA" w:rsidRPr="004050C2" w:rsidRDefault="003C354B"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42776704" w14:textId="77777777" w:rsidR="00EA15BA" w:rsidRPr="004050C2" w:rsidRDefault="003C354B"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79B7DE24" w14:textId="7D6F69A9" w:rsidR="00EA15BA" w:rsidRPr="004050C2" w:rsidRDefault="003C354B"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1"/>
            <w14:checkedState w14:val="2612" w14:font="MS Gothic"/>
            <w14:uncheckedState w14:val="2610" w14:font="MS Gothic"/>
          </w14:checkbox>
        </w:sdtPr>
        <w:sdtEndPr/>
        <w:sdtContent>
          <w:r w:rsidR="009C480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77777777" w:rsidR="00EA15BA" w:rsidRPr="004050C2" w:rsidRDefault="003C354B"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1AB7A0FB" w14:textId="77777777" w:rsidR="00EA15BA" w:rsidRDefault="003C354B"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0C6240FD" w14:textId="1F3CA5C7" w:rsidR="00B940DB" w:rsidRPr="004050C2" w:rsidRDefault="003C354B" w:rsidP="00B940DB">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0"/>
            <w14:checkedState w14:val="2612" w14:font="MS Gothic"/>
            <w14:uncheckedState w14:val="2610" w14:font="MS Gothic"/>
          </w14:checkbox>
        </w:sdtPr>
        <w:sdtEndPr/>
        <w:sdtContent>
          <w:r w:rsidR="00B940DB" w:rsidRPr="004050C2">
            <w:rPr>
              <w:rFonts w:ascii="Segoe UI Symbol" w:eastAsia="MS Gothic" w:hAnsi="Segoe UI Symbol" w:cs="Segoe UI Symbol"/>
              <w:sz w:val="16"/>
              <w:szCs w:val="16"/>
            </w:rPr>
            <w:t>☐</w:t>
          </w:r>
        </w:sdtContent>
      </w:sdt>
      <w:r w:rsidR="00B940DB">
        <w:rPr>
          <w:rFonts w:ascii="Franklin Gothic Book" w:hAnsi="Franklin Gothic Book" w:cs="Arial"/>
          <w:sz w:val="16"/>
          <w:szCs w:val="16"/>
        </w:rPr>
        <w:t xml:space="preserve"> 52.224-3</w:t>
      </w:r>
      <w:r w:rsidR="00B940DB" w:rsidRPr="004050C2">
        <w:rPr>
          <w:rFonts w:ascii="Franklin Gothic Book" w:hAnsi="Franklin Gothic Book" w:cs="Arial"/>
          <w:sz w:val="16"/>
          <w:szCs w:val="16"/>
        </w:rPr>
        <w:tab/>
      </w:r>
      <w:r w:rsidR="00B940DB">
        <w:rPr>
          <w:rFonts w:ascii="Franklin Gothic Book" w:hAnsi="Franklin Gothic Book" w:cs="Arial"/>
          <w:sz w:val="16"/>
          <w:szCs w:val="16"/>
        </w:rPr>
        <w:t>Privacy Training</w:t>
      </w:r>
      <w:r w:rsidR="00B940DB" w:rsidRPr="00F477A4">
        <w:rPr>
          <w:rFonts w:ascii="Franklin Gothic Book" w:hAnsi="Franklin Gothic Book" w:cs="Arial"/>
          <w:sz w:val="16"/>
          <w:szCs w:val="16"/>
        </w:rPr>
        <w:t xml:space="preserve"> </w:t>
      </w:r>
    </w:p>
    <w:p w14:paraId="11A78AAA" w14:textId="77777777" w:rsidR="00EA15BA" w:rsidRPr="004050C2" w:rsidRDefault="003C354B"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77777777" w:rsidR="00EA15BA" w:rsidRPr="004050C2" w:rsidRDefault="003C354B"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Trade Agreements–Israel Trade Act</w:t>
      </w:r>
    </w:p>
    <w:p w14:paraId="25014EA1" w14:textId="77777777" w:rsidR="00EA15BA" w:rsidRPr="004050C2" w:rsidRDefault="003C354B"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77777777" w:rsidR="00EA15BA" w:rsidRPr="004050C2" w:rsidRDefault="003C354B"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77777777" w:rsidR="00EA15BA" w:rsidRPr="004050C2" w:rsidRDefault="003C354B"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77777777" w:rsidR="00EA15BA" w:rsidRPr="004050C2" w:rsidRDefault="003C354B"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77777777" w:rsidR="00EA15BA" w:rsidRPr="004050C2" w:rsidRDefault="003C354B"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p w14:paraId="7713B2A1" w14:textId="6B25958F" w:rsidR="00EA15BA" w:rsidRDefault="003C354B" w:rsidP="00A5087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p>
    <w:p w14:paraId="69BD0862" w14:textId="6CE83908" w:rsidR="00666255" w:rsidRDefault="00666255" w:rsidP="00D57F53">
      <w:pPr>
        <w:pStyle w:val="Normal0"/>
        <w:spacing w:after="80"/>
        <w:rPr>
          <w:rFonts w:ascii="Franklin Gothic Demi" w:hAnsi="Franklin Gothic Demi" w:cs="Arial"/>
          <w:sz w:val="20"/>
          <w:u w:val="single"/>
        </w:rPr>
      </w:pPr>
    </w:p>
    <w:p w14:paraId="49B8B808" w14:textId="6C573C9B"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38F8111B" w:rsidR="00EA15BA" w:rsidRPr="00250F36" w:rsidRDefault="003C354B"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sidR="009C480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if SAIC’s contract is otherwise with or in support of a Department of Defense customer, the following Defense Federal Acquisition Regulation Supplement (“DFARS”) clauses are incorporated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1E313269" w14:textId="679BCF32" w:rsidR="002E54A6" w:rsidRDefault="002E54A6" w:rsidP="002E54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252.204-7004</w:t>
      </w:r>
      <w:r w:rsidRPr="00626474">
        <w:rPr>
          <w:rFonts w:ascii="Franklin Gothic Book" w:hAnsi="Franklin Gothic Book" w:cs="Arial"/>
          <w:sz w:val="16"/>
          <w:szCs w:val="16"/>
        </w:rPr>
        <w:tab/>
      </w:r>
      <w:r>
        <w:rPr>
          <w:rFonts w:ascii="Franklin Gothic Book" w:hAnsi="Franklin Gothic Book" w:cs="Arial"/>
          <w:sz w:val="16"/>
          <w:szCs w:val="16"/>
        </w:rPr>
        <w:t>Antiterrorism Awareness Training for Contractors</w:t>
      </w:r>
      <w:r w:rsidRPr="00626474">
        <w:rPr>
          <w:rFonts w:ascii="Franklin Gothic Book" w:hAnsi="Franklin Gothic Book" w:cs="Arial"/>
          <w:sz w:val="16"/>
          <w:szCs w:val="16"/>
        </w:rPr>
        <w:t xml:space="preserve"> (if Subcontract</w:t>
      </w:r>
      <w:r>
        <w:rPr>
          <w:rFonts w:ascii="Franklin Gothic Book" w:hAnsi="Franklin Gothic Book" w:cs="Arial"/>
          <w:sz w:val="16"/>
          <w:szCs w:val="16"/>
        </w:rPr>
        <w:t xml:space="preserve"> performance requires routine physical access to Federally-controlled facility or military installation</w:t>
      </w:r>
      <w:r w:rsidRPr="00626474">
        <w:rPr>
          <w:rFonts w:ascii="Franklin Gothic Book" w:hAnsi="Franklin Gothic Book" w:cs="Arial"/>
          <w:sz w:val="16"/>
          <w:szCs w:val="16"/>
        </w:rPr>
        <w:t>)</w:t>
      </w:r>
    </w:p>
    <w:p w14:paraId="372142E2" w14:textId="3C3A2884"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252.227-7014</w:t>
      </w:r>
      <w:r w:rsidRPr="004050C2">
        <w:rPr>
          <w:rFonts w:ascii="Franklin Gothic Book" w:hAnsi="Franklin Gothic Book" w:cs="Arial"/>
          <w:sz w:val="16"/>
          <w:szCs w:val="16"/>
        </w:rPr>
        <w:tab/>
        <w:t>Rights in Noncommercial Computer Software and Noncommercial Computer Software Documentation (applies in lieu of FAR 52.227-14 unless another data rights clause is identified as replacing this clause)</w:t>
      </w:r>
    </w:p>
    <w:p w14:paraId="07AFD6FA" w14:textId="430948E1"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563DCB1C" w14:textId="43CDE1A8" w:rsidR="007A2A08" w:rsidRPr="004050C2" w:rsidRDefault="007A2A08"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252.204-7018</w:t>
      </w:r>
      <w:r>
        <w:rPr>
          <w:rFonts w:ascii="Franklin Gothic Book" w:hAnsi="Franklin Gothic Book" w:cs="Arial"/>
          <w:sz w:val="16"/>
          <w:szCs w:val="16"/>
        </w:rPr>
        <w:tab/>
        <w:t>Prohibition on the Acquisition of Covered Defense Telecommunications Equipment or Services</w:t>
      </w:r>
    </w:p>
    <w:p w14:paraId="7FD6EF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69D73840" w14:textId="4C5211DB" w:rsidR="00EA15BA"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u of FAR 52.247-64)</w:t>
      </w:r>
      <w:r w:rsidRPr="004050C2">
        <w:rPr>
          <w:rFonts w:ascii="Franklin Gothic Book" w:hAnsi="Franklin Gothic Book" w:cs="Arial"/>
          <w:sz w:val="16"/>
          <w:szCs w:val="16"/>
        </w:rPr>
        <w:br/>
      </w:r>
    </w:p>
    <w:p w14:paraId="3AEEA3B1" w14:textId="77777777" w:rsidR="005636A6" w:rsidRDefault="005636A6" w:rsidP="005636A6">
      <w:pPr>
        <w:pStyle w:val="Normal0"/>
        <w:keepNext/>
        <w:spacing w:after="80"/>
        <w:ind w:left="1152" w:hanging="1152"/>
        <w:jc w:val="both"/>
        <w:rPr>
          <w:rFonts w:ascii="Franklin Gothic Demi" w:hAnsi="Franklin Gothic Demi" w:cs="Arial"/>
          <w:sz w:val="18"/>
          <w:szCs w:val="18"/>
        </w:rPr>
      </w:pPr>
      <w:r>
        <w:rPr>
          <w:rFonts w:ascii="Franklin Gothic Demi" w:hAnsi="Franklin Gothic Demi" w:cs="Arial"/>
          <w:sz w:val="18"/>
          <w:szCs w:val="18"/>
        </w:rPr>
        <w:t>Applicable to Subcontracts Over $10,000</w:t>
      </w:r>
    </w:p>
    <w:p w14:paraId="584F3E4D" w14:textId="75245EC8" w:rsidR="005636A6" w:rsidRDefault="005636A6" w:rsidP="009B5DEB">
      <w:pPr>
        <w:pStyle w:val="Normal0"/>
        <w:keepNext/>
        <w:spacing w:after="80"/>
        <w:ind w:left="1152" w:hanging="1152"/>
        <w:jc w:val="both"/>
        <w:rPr>
          <w:rFonts w:ascii="Franklin Gothic Demi" w:hAnsi="Franklin Gothic Demi" w:cs="Arial"/>
          <w:sz w:val="18"/>
          <w:szCs w:val="18"/>
        </w:rPr>
      </w:pPr>
      <w:r>
        <w:rPr>
          <w:rFonts w:ascii="Franklin Gothic Book" w:hAnsi="Franklin Gothic Book" w:cs="Arial"/>
          <w:sz w:val="16"/>
          <w:szCs w:val="16"/>
        </w:rPr>
        <w:t>252.222-7999</w:t>
      </w:r>
      <w:r>
        <w:rPr>
          <w:rFonts w:ascii="Franklin Gothic Book" w:hAnsi="Franklin Gothic Book" w:cs="Arial"/>
          <w:sz w:val="16"/>
          <w:szCs w:val="16"/>
        </w:rPr>
        <w:tab/>
        <w:t>Combating Race and Sex Stereotyping (DEVIATION 2021-O0001)</w:t>
      </w:r>
      <w:r>
        <w:rPr>
          <w:rFonts w:ascii="Franklin Gothic Demi" w:hAnsi="Franklin Gothic Demi" w:cs="Arial"/>
          <w:sz w:val="18"/>
          <w:szCs w:val="18"/>
        </w:rPr>
        <w:t xml:space="preserve"> </w:t>
      </w:r>
    </w:p>
    <w:p w14:paraId="0095E5B7" w14:textId="2082E31B"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80473C7" w14:textId="5688BFA7" w:rsidR="003B3223" w:rsidRDefault="00EA15BA" w:rsidP="009F3406">
      <w:pPr>
        <w:suppressAutoHyphens/>
        <w:ind w:left="1152" w:hanging="1152"/>
        <w:rPr>
          <w:rFonts w:ascii="Franklin Gothic Book" w:hAnsi="Franklin Gothic Book" w:cs="Arial"/>
          <w:sz w:val="16"/>
          <w:szCs w:val="16"/>
        </w:rPr>
      </w:pPr>
      <w:r w:rsidRPr="004050C2">
        <w:rPr>
          <w:rFonts w:ascii="Franklin Gothic Book" w:hAnsi="Franklin Gothic Book" w:cs="Arial"/>
          <w:sz w:val="16"/>
          <w:szCs w:val="16"/>
        </w:rPr>
        <w:t>252.249-7002</w:t>
      </w:r>
      <w:r w:rsidRPr="004050C2">
        <w:rPr>
          <w:rFonts w:ascii="Franklin Gothic Book" w:hAnsi="Franklin Gothic Book" w:cs="Arial"/>
          <w:sz w:val="16"/>
          <w:szCs w:val="16"/>
        </w:rPr>
        <w:tab/>
        <w:t>Notification of Anticipated Contract Termination or Reduction</w:t>
      </w:r>
      <w:r w:rsidRPr="004050C2">
        <w:rPr>
          <w:rFonts w:ascii="Franklin Gothic Book" w:hAnsi="Franklin Gothic Book" w:cs="Arial"/>
          <w:sz w:val="16"/>
          <w:szCs w:val="16"/>
        </w:rPr>
        <w:br/>
      </w:r>
    </w:p>
    <w:p w14:paraId="572D412F" w14:textId="77777777" w:rsidR="005636A6" w:rsidRPr="009F3406" w:rsidRDefault="005636A6" w:rsidP="009F3406">
      <w:pPr>
        <w:suppressAutoHyphens/>
        <w:ind w:left="1152" w:hanging="1152"/>
        <w:rPr>
          <w:rFonts w:ascii="Franklin Gothic Book" w:hAnsi="Franklin Gothic Book" w:cs="Arial"/>
          <w:sz w:val="16"/>
          <w:szCs w:val="16"/>
        </w:rPr>
      </w:pPr>
    </w:p>
    <w:p w14:paraId="69206D2A" w14:textId="27E68725"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$500,000</w:t>
      </w:r>
    </w:p>
    <w:p w14:paraId="0B879D39" w14:textId="4D349626" w:rsidR="00E87AAE" w:rsidRPr="00E87AAE" w:rsidRDefault="00EA15BA" w:rsidP="00E87AAE">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lastRenderedPageBreak/>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3D61F0EE"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w:t>
      </w:r>
      <w:r w:rsidR="00A44C9F">
        <w:rPr>
          <w:rFonts w:ascii="Franklin Gothic Demi" w:hAnsi="Franklin Gothic Demi" w:cs="Arial"/>
          <w:sz w:val="18"/>
          <w:szCs w:val="18"/>
        </w:rPr>
        <w:t>6,0</w:t>
      </w:r>
      <w:r w:rsidRPr="00250F36">
        <w:rPr>
          <w:rFonts w:ascii="Franklin Gothic Demi" w:hAnsi="Franklin Gothic Demi" w:cs="Arial"/>
          <w:sz w:val="18"/>
          <w:szCs w:val="18"/>
        </w:rPr>
        <w:t>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252.203-7003</w:t>
      </w:r>
      <w:r w:rsidRPr="004050C2">
        <w:rPr>
          <w:rFonts w:ascii="Franklin Gothic Book" w:hAnsi="Franklin Gothic Book" w:cs="Arial"/>
          <w:sz w:val="16"/>
          <w:szCs w:val="16"/>
        </w:rPr>
        <w:tab/>
        <w:t>Agency Office of the Inspector General</w:t>
      </w:r>
    </w:p>
    <w:p w14:paraId="094ACA9C" w14:textId="77777777" w:rsidR="002A457F" w:rsidRDefault="002A457F" w:rsidP="00250F36">
      <w:pPr>
        <w:pStyle w:val="Normal0"/>
        <w:spacing w:after="80"/>
        <w:jc w:val="both"/>
        <w:rPr>
          <w:rFonts w:ascii="Franklin Gothic Demi" w:hAnsi="Franklin Gothic Demi" w:cs="Arial"/>
          <w:sz w:val="18"/>
          <w:szCs w:val="18"/>
        </w:rPr>
      </w:pPr>
    </w:p>
    <w:p w14:paraId="12F6C8F6" w14:textId="568D643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Limitation on the Use or Disclosure of Third-Party Contractor Reported Cyber Incident Information (if Subcontract involves 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252.211-7007</w:t>
      </w:r>
      <w:r w:rsidRPr="004050C2">
        <w:rPr>
          <w:rFonts w:ascii="Franklin Gothic Book" w:hAnsi="Franklin Gothic Book" w:cs="Arial"/>
          <w:sz w:val="16"/>
          <w:szCs w:val="16"/>
        </w:rPr>
        <w:tab/>
        <w:t>Reporting of Government-Furnished Property (if Subcontract involves access to Government property; Subcontractor to report through SAIC)</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252.223-7001</w:t>
      </w:r>
      <w:r w:rsidRPr="004050C2">
        <w:rPr>
          <w:rFonts w:ascii="Franklin Gothic Book" w:hAnsi="Franklin Gothic Book" w:cs="Arial"/>
          <w:sz w:val="16"/>
          <w:szCs w:val="16"/>
        </w:rPr>
        <w:tab/>
        <w:t>Hazard Warning Labels (if Subcontract requires delivery of hazardous materials)</w:t>
      </w:r>
    </w:p>
    <w:p w14:paraId="6013BBE6" w14:textId="2E1B0C45" w:rsidR="007B14DF"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Photovoltaic Devices (if Subcontract provides for delivery of photovoltaic devices)</w:t>
      </w:r>
    </w:p>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252.225-7030</w:t>
      </w:r>
      <w:r w:rsidRPr="004050C2">
        <w:rPr>
          <w:rFonts w:ascii="Franklin Gothic Book" w:hAnsi="Franklin Gothic Book" w:cs="Arial"/>
          <w:sz w:val="16"/>
          <w:szCs w:val="16"/>
        </w:rPr>
        <w:tab/>
        <w:t>Restriction on Acquisition of Carbon, Alloy, and Armor Steel Plate (if Subcontract involves acquisition of carbon, alloy, or 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E70FFD2"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252.225-7040</w:t>
      </w:r>
      <w:r w:rsidRPr="004050C2">
        <w:rPr>
          <w:rFonts w:ascii="Franklin Gothic Book" w:hAnsi="Franklin Gothic Book" w:cs="Arial"/>
          <w:sz w:val="16"/>
          <w:szCs w:val="16"/>
        </w:rPr>
        <w:tab/>
        <w:t>Contractor Personnel Authorized to Accompany U.S. Armed Forces Deployed Outside the U.S. (if supporting Armed Forces deployed outside the U.S.)</w:t>
      </w:r>
    </w:p>
    <w:p w14:paraId="501306E3" w14:textId="230BEF62" w:rsidR="00776057" w:rsidRPr="004050C2" w:rsidRDefault="00776057"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252.225-7052</w:t>
      </w:r>
      <w:r>
        <w:rPr>
          <w:rFonts w:ascii="Franklin Gothic Book" w:hAnsi="Franklin Gothic Book" w:cs="Arial"/>
          <w:sz w:val="16"/>
          <w:szCs w:val="16"/>
        </w:rPr>
        <w:tab/>
        <w:t>Restriction on the Acquisition of Certain Magnets</w:t>
      </w:r>
      <w:r w:rsidR="0086484C">
        <w:rPr>
          <w:rFonts w:ascii="Franklin Gothic Book" w:hAnsi="Franklin Gothic Book" w:cs="Arial"/>
          <w:sz w:val="16"/>
          <w:szCs w:val="16"/>
        </w:rPr>
        <w:t>, Tantalum</w:t>
      </w:r>
      <w:r>
        <w:rPr>
          <w:rFonts w:ascii="Franklin Gothic Book" w:hAnsi="Franklin Gothic Book" w:cs="Arial"/>
          <w:sz w:val="16"/>
          <w:szCs w:val="16"/>
        </w:rPr>
        <w:t xml:space="preserve"> and Tungsten (if Subcontract is for items containing a covered material)</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036B57BE" w14:textId="23A46CDD" w:rsidR="002B2B4E" w:rsidRPr="004050C2" w:rsidRDefault="00EA15BA" w:rsidP="00936A20">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Accident Reporting and Investigation Involving Aircraft, Missiles, and Space Launch Vehicles (if Subcontract involves manufacture, modification, overhaul, or repair of aircraft, missiles, space launch vehicles, or components)</w:t>
      </w:r>
    </w:p>
    <w:p w14:paraId="46C38E3E" w14:textId="77777777" w:rsidR="00936A20" w:rsidRDefault="00936A20" w:rsidP="00936A20">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252.232-7017</w:t>
      </w:r>
      <w:r w:rsidRPr="0058141A">
        <w:rPr>
          <w:rFonts w:ascii="Franklin Gothic Book" w:hAnsi="Franklin Gothic Book" w:cs="Arial"/>
          <w:sz w:val="16"/>
          <w:szCs w:val="16"/>
        </w:rPr>
        <w:t xml:space="preserve"> </w:t>
      </w:r>
      <w:r>
        <w:rPr>
          <w:rFonts w:ascii="Franklin Gothic Book" w:hAnsi="Franklin Gothic Book" w:cs="Arial"/>
          <w:sz w:val="16"/>
          <w:szCs w:val="16"/>
        </w:rPr>
        <w:t xml:space="preserve">  Accelerating Payments to Small Business Subcontractors – Prohibition on Fees and Consideration</w:t>
      </w:r>
      <w:r w:rsidRPr="00626474">
        <w:rPr>
          <w:rFonts w:ascii="Franklin Gothic Book" w:hAnsi="Franklin Gothic Book" w:cs="Arial"/>
          <w:sz w:val="16"/>
          <w:szCs w:val="16"/>
        </w:rPr>
        <w:t xml:space="preserve"> </w:t>
      </w:r>
      <w:r w:rsidRPr="00F477A4">
        <w:rPr>
          <w:rFonts w:ascii="Franklin Gothic Book" w:hAnsi="Franklin Gothic Book" w:cs="Arial"/>
          <w:sz w:val="16"/>
          <w:szCs w:val="16"/>
        </w:rPr>
        <w:t>(if Seller is a small business and SAIC receives accelerated payments under its contract)</w:t>
      </w:r>
    </w:p>
    <w:p w14:paraId="37BE279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Protection Against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Information Assurance Contractor Training and Certification (if Subcontract involves information assurance functions as described in DoD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EF2CC9F"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16E9F3C7" w:rsidR="00EA15BA" w:rsidRDefault="003C354B" w:rsidP="00870D22">
      <w:pPr>
        <w:suppressAutoHyphens/>
        <w:spacing w:after="80"/>
        <w:ind w:left="1440" w:hanging="1440"/>
        <w:jc w:val="both"/>
        <w:rPr>
          <w:rFonts w:ascii="Franklin Gothic Book" w:hAnsi="Franklin Gothic Book" w:cs="Arial"/>
          <w:color w:val="000000" w:themeColor="text1"/>
          <w:sz w:val="16"/>
          <w:szCs w:val="16"/>
        </w:rPr>
      </w:pPr>
      <w:sdt>
        <w:sdtPr>
          <w:rPr>
            <w:rFonts w:ascii="Franklin Gothic Book" w:hAnsi="Franklin Gothic Book" w:cs="Arial"/>
            <w:sz w:val="16"/>
            <w:szCs w:val="16"/>
          </w:rPr>
          <w:id w:val="78414454"/>
          <w14:checkbox>
            <w14:checked w14:val="1"/>
            <w14:checkedState w14:val="2612" w14:font="MS Gothic"/>
            <w14:uncheckedState w14:val="2610" w14:font="MS Gothic"/>
          </w14:checkbox>
        </w:sdtPr>
        <w:sdtEndPr/>
        <w:sdtContent>
          <w:r w:rsidR="009C480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r w:rsidR="00EA15BA" w:rsidRPr="004050C2">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r w:rsidR="00870D22">
        <w:rPr>
          <w:rFonts w:ascii="Franklin Gothic Book" w:hAnsi="Franklin Gothic Book" w:cs="Arial"/>
          <w:color w:val="000000" w:themeColor="text1"/>
          <w:sz w:val="16"/>
          <w:szCs w:val="16"/>
        </w:rPr>
        <w:t xml:space="preserve"> (Seller shall comply with additional cyber security requirements in the terms and conditions to the extent applicable)</w:t>
      </w:r>
    </w:p>
    <w:p w14:paraId="242851D2" w14:textId="6A9683AE" w:rsidR="00A44C9F" w:rsidRPr="00626474" w:rsidRDefault="003C354B"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4803184"/>
          <w14:checkbox>
            <w14:checked w14:val="0"/>
            <w14:checkedState w14:val="2612" w14:font="MS Gothic"/>
            <w14:uncheckedState w14:val="2610" w14:font="MS Gothic"/>
          </w14:checkbox>
        </w:sdtPr>
        <w:sdtEndPr/>
        <w:sdtContent>
          <w:r w:rsidR="00A44C9F" w:rsidRPr="00626474">
            <w:rPr>
              <w:rFonts w:ascii="Segoe UI Symbol" w:eastAsia="MS Gothic" w:hAnsi="Segoe UI Symbol" w:cs="Segoe UI Symbol"/>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252.204-7020</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NIST SP 800-171 DoD Assessment Requirements</w:t>
      </w:r>
      <w:r w:rsidR="00A44C9F" w:rsidDel="00D84C2C">
        <w:rPr>
          <w:rFonts w:ascii="Franklin Gothic Book" w:hAnsi="Franklin Gothic Book" w:cs="Arial"/>
          <w:color w:val="000000" w:themeColor="text1"/>
          <w:sz w:val="16"/>
          <w:szCs w:val="16"/>
        </w:rPr>
        <w:t xml:space="preserve"> </w:t>
      </w:r>
    </w:p>
    <w:p w14:paraId="44F61C94" w14:textId="119EFD72" w:rsidR="00A44C9F" w:rsidRPr="004050C2" w:rsidRDefault="003C354B"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54286564"/>
          <w14:checkbox>
            <w14:checked w14:val="0"/>
            <w14:checkedState w14:val="2612" w14:font="MS Gothic"/>
            <w14:uncheckedState w14:val="2610" w14:font="MS Gothic"/>
          </w14:checkbox>
        </w:sdtPr>
        <w:sdtEndPr/>
        <w:sdtContent>
          <w:r w:rsidR="00A44C9F" w:rsidRPr="00626474">
            <w:rPr>
              <w:rFonts w:ascii="Segoe UI Symbol" w:eastAsia="MS Gothic" w:hAnsi="Segoe UI Symbol" w:cs="Segoe UI Symbol"/>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252.204-7021</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Contractor Compliance with the Cybersecurity Maturity Model Certification Level Requirement</w:t>
      </w:r>
    </w:p>
    <w:p w14:paraId="49B67260" w14:textId="4BD25E7A" w:rsidR="00EA15BA" w:rsidRPr="004050C2" w:rsidRDefault="003C354B"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1"/>
            <w14:checkedState w14:val="2612" w14:font="MS Gothic"/>
            <w14:uncheckedState w14:val="2610" w14:font="MS Gothic"/>
          </w14:checkbox>
        </w:sdtPr>
        <w:sdtEndPr/>
        <w:sdtContent>
          <w:r w:rsidR="009C480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063F8D57" w:rsidR="00EA15BA" w:rsidRPr="004050C2" w:rsidRDefault="003C354B"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21DCAF72" w14:textId="34DF5D2D" w:rsidR="00EA15BA" w:rsidRPr="004050C2" w:rsidRDefault="003C354B"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A86994">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252.225-7008</w:t>
      </w:r>
      <w:r w:rsidR="00EA15BA" w:rsidRPr="004050C2">
        <w:rPr>
          <w:rFonts w:ascii="Franklin Gothic Book" w:hAnsi="Franklin Gothic Book" w:cs="Arial"/>
          <w:sz w:val="16"/>
          <w:szCs w:val="16"/>
        </w:rPr>
        <w:tab/>
        <w:t>Restriction on Acquisition of Specialty Metals</w:t>
      </w:r>
    </w:p>
    <w:p w14:paraId="2A436149" w14:textId="375F3E0A" w:rsidR="00EA15BA" w:rsidRPr="004050C2" w:rsidRDefault="003C354B"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252.225-7009</w:t>
      </w:r>
      <w:r w:rsidR="00EA15BA" w:rsidRPr="004050C2">
        <w:rPr>
          <w:rFonts w:ascii="Franklin Gothic Book" w:hAnsi="Franklin Gothic Book" w:cs="Arial"/>
          <w:sz w:val="16"/>
          <w:szCs w:val="16"/>
        </w:rPr>
        <w:tab/>
        <w:t>Restriction on Acquisition of Certain Articles Containing Specialty Metals</w:t>
      </w:r>
    </w:p>
    <w:p w14:paraId="75F8022F" w14:textId="50DDFAF4" w:rsidR="00EA15BA" w:rsidRPr="004050C2" w:rsidRDefault="003C354B"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1"/>
            <w14:checkedState w14:val="2612" w14:font="MS Gothic"/>
            <w14:uncheckedState w14:val="2610" w14:font="MS Gothic"/>
          </w14:checkbox>
        </w:sdtPr>
        <w:sdtEndPr/>
        <w:sdtContent>
          <w:r w:rsidR="009C480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5CD9D2CD" w:rsidR="00EA15BA" w:rsidRPr="004050C2" w:rsidRDefault="003C354B"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52A17936" w:rsidR="00EA15BA" w:rsidRPr="004050C2" w:rsidRDefault="003C354B"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77777777" w:rsidR="00EA15BA" w:rsidRPr="004050C2" w:rsidRDefault="003C354B"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77777777" w:rsidR="00EA15BA" w:rsidRDefault="003C354B"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6FE35E2A" w:rsidR="002F5559" w:rsidRDefault="003C354B"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0"/>
            <w14:checkedState w14:val="2612" w14:font="MS Gothic"/>
            <w14:uncheckedState w14:val="2610" w14:font="MS Gothic"/>
          </w14:checkbox>
        </w:sdtPr>
        <w:sdtEndPr/>
        <w:sdtContent>
          <w:r w:rsidR="002F5559" w:rsidRPr="004050C2">
            <w:rPr>
              <w:rFonts w:ascii="Segoe UI Symbol" w:eastAsia="MS Gothic" w:hAnsi="Segoe UI Symbol" w:cs="Segoe UI Symbol"/>
              <w:sz w:val="16"/>
              <w:szCs w:val="16"/>
            </w:rPr>
            <w:t>☐</w:t>
          </w:r>
        </w:sdtContent>
      </w:sdt>
      <w:r w:rsidR="002F5559"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2F5559" w:rsidRPr="004050C2">
        <w:rPr>
          <w:rFonts w:ascii="Franklin Gothic Book" w:hAnsi="Franklin Gothic Book" w:cs="Arial"/>
          <w:sz w:val="16"/>
          <w:szCs w:val="16"/>
        </w:rPr>
        <w:t>252.225-7043</w:t>
      </w:r>
      <w:r w:rsidR="002F5559" w:rsidRPr="004050C2">
        <w:rPr>
          <w:rFonts w:ascii="Franklin Gothic Book" w:hAnsi="Franklin Gothic Book" w:cs="Arial"/>
          <w:sz w:val="16"/>
          <w:szCs w:val="16"/>
        </w:rPr>
        <w:tab/>
        <w:t>Anti-Terrorism/Force Protection Policy for Defense Contractors Outside the U.S. (if Subcontract involves performance or travel outside the U.S.)</w:t>
      </w:r>
    </w:p>
    <w:p w14:paraId="4FDC059B" w14:textId="466A673F" w:rsidR="002F5559" w:rsidRPr="004050C2" w:rsidRDefault="002F5559" w:rsidP="002F5559">
      <w:pPr>
        <w:suppressAutoHyphens/>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DoD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5A69CD6" w14:textId="5E0916EE" w:rsidR="00EA15BA" w:rsidRPr="004050C2" w:rsidRDefault="003C354B"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w:t>
      </w:r>
      <w:r w:rsidR="002A457F">
        <w:rPr>
          <w:rFonts w:ascii="Franklin Gothic Book" w:hAnsi="Franklin Gothic Book" w:cs="Arial"/>
          <w:sz w:val="16"/>
          <w:szCs w:val="16"/>
        </w:rPr>
        <w:t xml:space="preserve"> Works (replaces 252.227-7013, -</w:t>
      </w:r>
      <w:r w:rsidR="00EA15BA" w:rsidRPr="004050C2">
        <w:rPr>
          <w:rFonts w:ascii="Franklin Gothic Book" w:hAnsi="Franklin Gothic Book" w:cs="Arial"/>
          <w:sz w:val="16"/>
          <w:szCs w:val="16"/>
        </w:rPr>
        <w:t>7014, and -7015 if checked, unless otherwise stated)</w:t>
      </w:r>
    </w:p>
    <w:p w14:paraId="33DB8CF1" w14:textId="24C5B87D" w:rsidR="00EA15BA" w:rsidRPr="004050C2" w:rsidRDefault="003C354B"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6EB41464" w:rsidR="00EA15BA" w:rsidRDefault="003C354B"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1"/>
            <w14:checkedState w14:val="2612" w14:font="MS Gothic"/>
            <w14:uncheckedState w14:val="2610" w14:font="MS Gothic"/>
          </w14:checkbox>
        </w:sdtPr>
        <w:sdtEndPr/>
        <w:sdtContent>
          <w:r w:rsidR="009C480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252.246-7004</w:t>
      </w:r>
      <w:r w:rsidR="00EA15BA" w:rsidRPr="004050C2">
        <w:rPr>
          <w:rFonts w:ascii="Franklin Gothic Book" w:hAnsi="Franklin Gothic Book" w:cs="Arial"/>
          <w:sz w:val="16"/>
          <w:szCs w:val="16"/>
        </w:rPr>
        <w:tab/>
        <w:t>Safety of Facilities, Infrastructure, and Equipment for Military Operations</w:t>
      </w:r>
    </w:p>
    <w:p w14:paraId="31DC8F96" w14:textId="7FD6ED31" w:rsidR="00652DFD" w:rsidRDefault="00652DFD" w:rsidP="00EA15BA">
      <w:pPr>
        <w:pStyle w:val="Normal0"/>
        <w:spacing w:after="80"/>
        <w:jc w:val="center"/>
        <w:rPr>
          <w:rFonts w:ascii="Franklin Gothic Demi" w:hAnsi="Franklin Gothic Demi" w:cs="Arial"/>
          <w:sz w:val="20"/>
          <w:u w:val="single"/>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C – GSAR CLAUSES</w:t>
      </w:r>
    </w:p>
    <w:p w14:paraId="58808BF2" w14:textId="6713B967" w:rsidR="00EA15BA" w:rsidRPr="00250F36" w:rsidRDefault="003C354B"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If this box is checked or if SAIC’s contract is otherwise with or in support of the General Services Administration (“GSA”), the following GSA Acquisition Regulation (“GSAR”)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2E17A1C2"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agreement to be passed on to the Government through SAIC shall be subject to the limitations and requirements of this clause)   </w:t>
      </w:r>
    </w:p>
    <w:p w14:paraId="189442D6" w14:textId="3D2E1F73" w:rsidR="00865CD2" w:rsidRDefault="00865CD2" w:rsidP="00250F36">
      <w:pPr>
        <w:pStyle w:val="Normal0"/>
        <w:spacing w:after="80"/>
        <w:jc w:val="both"/>
        <w:rPr>
          <w:rFonts w:ascii="Franklin Gothic Demi" w:hAnsi="Franklin Gothic Demi" w:cs="Arial"/>
          <w:sz w:val="18"/>
          <w:szCs w:val="18"/>
        </w:rPr>
      </w:pPr>
    </w:p>
    <w:p w14:paraId="7B4C7210" w14:textId="6829D1FD" w:rsidR="00865CD2"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2769BCAA" w14:textId="256F3A21" w:rsidR="00865CD2" w:rsidRDefault="00865CD2" w:rsidP="00D57F53">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 xml:space="preserve">Examination of Records by GSA </w:t>
      </w:r>
    </w:p>
    <w:p w14:paraId="3715CB65" w14:textId="77777777" w:rsidR="00D57F53" w:rsidRPr="00D57F53" w:rsidRDefault="00D57F53" w:rsidP="00D57F53">
      <w:pPr>
        <w:pStyle w:val="Normal0"/>
        <w:spacing w:after="80"/>
        <w:ind w:left="1152" w:hanging="1152"/>
        <w:rPr>
          <w:rFonts w:ascii="Franklin Gothic Book" w:hAnsi="Franklin Gothic Book" w:cs="Arial"/>
          <w:sz w:val="16"/>
          <w:szCs w:val="16"/>
        </w:rPr>
      </w:pPr>
    </w:p>
    <w:p w14:paraId="2A35C35C" w14:textId="019A53F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822DEEA"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2C75229C" w14:textId="41B410F1" w:rsidR="00A86994" w:rsidRPr="009B5DEB" w:rsidRDefault="00EA15BA" w:rsidP="009B5DEB">
      <w:pPr>
        <w:pStyle w:val="Normal0"/>
        <w:ind w:left="1152" w:hanging="1152"/>
        <w:rPr>
          <w:rFonts w:ascii="Franklin Gothic Book" w:hAnsi="Franklin Gothic Book" w:cs="Arial"/>
          <w:sz w:val="16"/>
          <w:szCs w:val="16"/>
        </w:rPr>
      </w:pPr>
      <w:r w:rsidRPr="004050C2">
        <w:rPr>
          <w:rFonts w:ascii="Segoe UI Symbol" w:eastAsia="MS Gothic" w:hAnsi="Segoe UI Symbol" w:cs="Segoe UI Symbol"/>
          <w:sz w:val="16"/>
          <w:szCs w:val="16"/>
        </w:rPr>
        <w:t>☐</w:t>
      </w:r>
      <w:r w:rsidRPr="004050C2">
        <w:rPr>
          <w:rFonts w:ascii="Franklin Gothic Book" w:hAnsi="Franklin Gothic Book" w:cs="Arial"/>
          <w:sz w:val="16"/>
          <w:szCs w:val="16"/>
        </w:rPr>
        <w:t xml:space="preserve"> 552.237-73</w:t>
      </w:r>
      <w:r w:rsidRPr="004050C2">
        <w:rPr>
          <w:rFonts w:ascii="Franklin Gothic Book" w:hAnsi="Franklin Gothic Book" w:cs="Arial"/>
          <w:sz w:val="16"/>
          <w:szCs w:val="16"/>
        </w:rPr>
        <w:tab/>
        <w:t>Restriction on Disclosure of Information</w:t>
      </w:r>
    </w:p>
    <w:p w14:paraId="5CD9DEA5" w14:textId="29EAB6D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6A43C2A8" w:rsidR="00EA15BA" w:rsidRPr="00250F36" w:rsidRDefault="003C354B"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SAIC’s contract is otherwise with or in support of the Department of Homeland Security (“DHS”), the following DHS Acquisition Regulation (“HSAR”)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31025CDF"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4CD26F3C" w14:textId="77362633"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3DF80ECC"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t>3052.203-70</w:t>
      </w:r>
      <w:r w:rsidRPr="004050C2">
        <w:rPr>
          <w:rFonts w:ascii="Franklin Gothic Book" w:hAnsi="Franklin Gothic Book" w:cs="Arial"/>
          <w:sz w:val="16"/>
          <w:szCs w:val="16"/>
        </w:rPr>
        <w:tab/>
        <w:t>Instructions for Contractor Disclosures of Violations (if Subcontract exceeds $</w:t>
      </w:r>
      <w:r w:rsidR="00D70E40">
        <w:rPr>
          <w:rFonts w:ascii="Franklin Gothic Book" w:hAnsi="Franklin Gothic Book" w:cs="Arial"/>
          <w:sz w:val="16"/>
          <w:szCs w:val="16"/>
        </w:rPr>
        <w:t>6,0</w:t>
      </w:r>
      <w:r w:rsidRPr="004050C2">
        <w:rPr>
          <w:rFonts w:ascii="Franklin Gothic Book" w:hAnsi="Franklin Gothic Book" w:cs="Arial"/>
          <w:sz w:val="16"/>
          <w:szCs w:val="16"/>
        </w:rPr>
        <w:t>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652DFD">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5AF1C03" w14:textId="77777777" w:rsidR="00652DFD" w:rsidRDefault="00652DFD" w:rsidP="00652DFD">
      <w:pPr>
        <w:pStyle w:val="Normal0"/>
        <w:jc w:val="both"/>
        <w:rPr>
          <w:rFonts w:ascii="Franklin Gothic Demi" w:hAnsi="Franklin Gothic Demi" w:cs="Arial"/>
          <w:sz w:val="18"/>
          <w:szCs w:val="18"/>
        </w:rPr>
      </w:pPr>
    </w:p>
    <w:p w14:paraId="4C04E41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4C400076" w:rsidR="00EA15BA" w:rsidRDefault="003C354B"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0"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0"/>
      <w:r>
        <w:rPr>
          <w:rFonts w:ascii="Franklin Gothic Book" w:hAnsi="Franklin Gothic Book" w:cs="Arial"/>
          <w:sz w:val="16"/>
          <w:szCs w:val="16"/>
        </w:rPr>
        <w:t>.</w:t>
      </w:r>
    </w:p>
    <w:p w14:paraId="6D352EDF" w14:textId="1D1C6901" w:rsidR="00EA15BA" w:rsidRPr="004050C2" w:rsidRDefault="003C354B"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2C540D96" w14:textId="139442F5" w:rsidR="00EA15BA" w:rsidRDefault="003C354B"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4A46024B" w14:textId="77777777" w:rsidR="007B14DF" w:rsidRPr="004050C2" w:rsidRDefault="007B14DF" w:rsidP="00EA15BA">
      <w:pPr>
        <w:pStyle w:val="Normal0"/>
        <w:spacing w:after="80"/>
        <w:ind w:left="1440" w:hanging="1440"/>
        <w:rPr>
          <w:rFonts w:ascii="Franklin Gothic Book" w:hAnsi="Franklin Gothic Book" w:cs="Arial"/>
          <w:sz w:val="16"/>
          <w:szCs w:val="16"/>
        </w:rPr>
      </w:pPr>
    </w:p>
    <w:p w14:paraId="2F99EE9D" w14:textId="6E248C67" w:rsidR="00EA15BA" w:rsidRPr="004050C2" w:rsidRDefault="003C354B"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80208B5" w:rsidR="00EA15BA" w:rsidRPr="004050C2" w:rsidRDefault="003C354B"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3052.223-90</w:t>
      </w:r>
      <w:r w:rsidR="00EA15BA" w:rsidRPr="004050C2">
        <w:rPr>
          <w:rFonts w:ascii="Franklin Gothic Book" w:hAnsi="Franklin Gothic Book" w:cs="Arial"/>
          <w:sz w:val="16"/>
          <w:szCs w:val="16"/>
        </w:rPr>
        <w:tab/>
        <w:t>Accident and Fire Reporting (USCG)</w:t>
      </w:r>
    </w:p>
    <w:p w14:paraId="70462E70" w14:textId="1EDC4401" w:rsidR="00EA15BA" w:rsidRPr="004050C2" w:rsidRDefault="003C354B"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Notification of Miller Act Payment Bond Protection (request contact information for surety from SAIC)</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77777777" w:rsidR="00EA15BA" w:rsidRPr="005C6C0A" w:rsidRDefault="003C354B"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If this box is checked or if SAIC’s contract is otherwise with or in support of the National Aeronautics and Space Administration (“NASA”), the following NASA FAR Supplement (“NFS”) clauses are incorporated by reference in addition to the FAR clauses in Subpart A:</w:t>
      </w:r>
    </w:p>
    <w:p w14:paraId="632D7A00" w14:textId="77777777" w:rsidR="00EA15BA" w:rsidRPr="004050C2" w:rsidRDefault="00EA15BA"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lastRenderedPageBreak/>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Subcontracts Over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13356F99" w14:textId="77777777" w:rsidR="00A86994" w:rsidRDefault="00A86994" w:rsidP="00D57F53">
      <w:pPr>
        <w:pStyle w:val="Normal0"/>
        <w:spacing w:after="80"/>
        <w:rPr>
          <w:rFonts w:ascii="Franklin Gothic Demi" w:hAnsi="Franklin Gothic Demi" w:cs="Arial"/>
          <w:sz w:val="18"/>
          <w:szCs w:val="18"/>
        </w:rPr>
      </w:pPr>
    </w:p>
    <w:p w14:paraId="27B850C6" w14:textId="58AA2AB6" w:rsidR="00EA15BA" w:rsidRPr="005C6C0A" w:rsidRDefault="00EA15BA" w:rsidP="00D57F53">
      <w:pPr>
        <w:pStyle w:val="Normal0"/>
        <w:spacing w:after="80"/>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Simplified Acquisition Threshold</w:t>
      </w:r>
    </w:p>
    <w:p w14:paraId="782E9197" w14:textId="38974C99" w:rsidR="00D57F53" w:rsidRPr="009B53DA" w:rsidRDefault="00EA15BA" w:rsidP="009B53D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1852.223-70</w:t>
      </w:r>
      <w:r w:rsidRPr="004050C2">
        <w:rPr>
          <w:rFonts w:ascii="Franklin Gothic Book" w:hAnsi="Franklin Gothic Book" w:cs="Arial"/>
          <w:sz w:val="16"/>
          <w:szCs w:val="16"/>
        </w:rPr>
        <w:tab/>
        <w:t>Safety and Health Measures and Mishap Reporting (if Subcontractor includes work at Government facilities)</w:t>
      </w:r>
    </w:p>
    <w:p w14:paraId="0E14ED95" w14:textId="09EEB21F" w:rsidR="00E87AAE" w:rsidRDefault="00E87AAE" w:rsidP="005C6C0A">
      <w:pPr>
        <w:pStyle w:val="Normal0"/>
        <w:spacing w:after="80"/>
        <w:jc w:val="both"/>
        <w:rPr>
          <w:rFonts w:ascii="Franklin Gothic Demi" w:hAnsi="Franklin Gothic Demi" w:cs="Arial"/>
          <w:sz w:val="18"/>
          <w:szCs w:val="18"/>
        </w:rPr>
      </w:pPr>
    </w:p>
    <w:p w14:paraId="37E7D465" w14:textId="06A8A029"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34211F10"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1852.223-71</w:t>
      </w:r>
      <w:r w:rsidRPr="004050C2">
        <w:rPr>
          <w:rFonts w:ascii="Franklin Gothic Book" w:hAnsi="Franklin Gothic Book" w:cs="Arial"/>
          <w:sz w:val="16"/>
          <w:szCs w:val="16"/>
        </w:rPr>
        <w:tab/>
        <w:t>Authorization for Radio Frequency Use (if Subcontract involves developing, producing, constructing, testing, or</w:t>
      </w:r>
      <w:r w:rsidR="00C62083">
        <w:rPr>
          <w:rFonts w:ascii="Franklin Gothic Book" w:hAnsi="Franklin Gothic Book" w:cs="Arial"/>
          <w:sz w:val="16"/>
          <w:szCs w:val="16"/>
        </w:rPr>
        <w:t xml:space="preserve"> operating a device requiring radio frequency authorization)</w:t>
      </w:r>
      <w:r w:rsidRPr="004050C2">
        <w:rPr>
          <w:rFonts w:ascii="Franklin Gothic Book" w:hAnsi="Franklin Gothic Book" w:cs="Arial"/>
          <w:sz w:val="16"/>
          <w:szCs w:val="16"/>
        </w:rPr>
        <w:t xml:space="preserve">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1852.242-71</w:t>
      </w:r>
      <w:r w:rsidRPr="004050C2">
        <w:rPr>
          <w:rFonts w:ascii="Franklin Gothic Book" w:hAnsi="Franklin Gothic Book" w:cs="Arial"/>
          <w:sz w:val="16"/>
          <w:szCs w:val="16"/>
        </w:rPr>
        <w:tab/>
        <w:t>Travel Outside of the U.S. (if Subcontract requires travel outside the U.S. that will be charged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1852.245-73</w:t>
      </w:r>
      <w:r w:rsidRPr="004050C2">
        <w:rPr>
          <w:rFonts w:ascii="Franklin Gothic Book" w:hAnsi="Franklin Gothic Book" w:cs="Arial"/>
          <w:sz w:val="16"/>
          <w:szCs w:val="16"/>
        </w:rPr>
        <w:tab/>
        <w:t>Financial Reporting of NASA Property in the Custody of Contractors (if Seller will possess NASA property; delete paragraph (b); reports shall be submitted to SAIC)</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Default="00EA15BA" w:rsidP="00652DFD">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Protection of the Florida Manatee (if Seller performs work within the Kennedy Space Center waterways)</w:t>
      </w:r>
    </w:p>
    <w:p w14:paraId="3AC888EB" w14:textId="77777777" w:rsidR="00652DFD" w:rsidRPr="004050C2" w:rsidRDefault="00652DFD" w:rsidP="00652DFD">
      <w:pPr>
        <w:pStyle w:val="Normal0"/>
        <w:ind w:left="1152" w:hanging="1152"/>
        <w:jc w:val="both"/>
        <w:rPr>
          <w:rFonts w:ascii="Franklin Gothic Book" w:hAnsi="Franklin Gothic Book" w:cs="Arial"/>
          <w:sz w:val="16"/>
          <w:szCs w:val="16"/>
        </w:rPr>
      </w:pPr>
    </w:p>
    <w:p w14:paraId="530F9E1F" w14:textId="77777777" w:rsidR="00A86994" w:rsidRDefault="00A86994" w:rsidP="005C6C0A">
      <w:pPr>
        <w:pStyle w:val="Normal0"/>
        <w:spacing w:after="80"/>
        <w:jc w:val="both"/>
        <w:rPr>
          <w:rFonts w:ascii="Franklin Gothic Demi" w:hAnsi="Franklin Gothic Demi" w:cs="Arial"/>
          <w:sz w:val="18"/>
          <w:szCs w:val="18"/>
        </w:rPr>
      </w:pPr>
    </w:p>
    <w:p w14:paraId="07C539D2" w14:textId="264C2AB8"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3C354B"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9EB0FB" w14:textId="77777777" w:rsidR="003C354B" w:rsidRDefault="003C354B">
      <w:r>
        <w:separator/>
      </w:r>
    </w:p>
  </w:endnote>
  <w:endnote w:type="continuationSeparator" w:id="0">
    <w:p w14:paraId="1B359915" w14:textId="77777777" w:rsidR="003C354B" w:rsidRDefault="003C3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0F83" w14:textId="2DD039B1" w:rsidR="00526A6F" w:rsidRPr="00E43429" w:rsidRDefault="00A122E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Commercial Items</w:t>
    </w:r>
    <w:r w:rsidR="00F60267">
      <w:rPr>
        <w:rFonts w:ascii="Franklin Gothic Book" w:hAnsi="Franklin Gothic Book"/>
        <w:iCs/>
        <w:color w:val="000000"/>
        <w:sz w:val="18"/>
        <w:szCs w:val="18"/>
      </w:rPr>
      <w:t xml:space="preserve"> Clauses</w:t>
    </w:r>
    <w:r w:rsidR="00DC3E12">
      <w:rPr>
        <w:rFonts w:ascii="Franklin Gothic Book" w:hAnsi="Franklin Gothic Book"/>
        <w:iCs/>
        <w:color w:val="000000"/>
        <w:sz w:val="18"/>
        <w:szCs w:val="18"/>
      </w:rPr>
      <w:t xml:space="preserve"> (FAR, DFARS, GSAR, HSAR, NFS)</w:t>
    </w:r>
    <w:r w:rsidR="00526A6F" w:rsidRPr="00E43429">
      <w:rPr>
        <w:rFonts w:ascii="Franklin Gothic Book" w:hAnsi="Franklin Gothic Book"/>
        <w:iCs/>
        <w:color w:val="000000"/>
        <w:sz w:val="18"/>
        <w:szCs w:val="18"/>
      </w:rPr>
      <w:tab/>
      <w:t>(Rev</w:t>
    </w:r>
    <w:r w:rsidR="009B53DA">
      <w:rPr>
        <w:rFonts w:ascii="Franklin Gothic Book" w:hAnsi="Franklin Gothic Book"/>
        <w:iCs/>
        <w:color w:val="000000"/>
        <w:sz w:val="18"/>
        <w:szCs w:val="18"/>
      </w:rPr>
      <w:t xml:space="preserve">. </w:t>
    </w:r>
    <w:r w:rsidR="009B5DEB">
      <w:rPr>
        <w:rFonts w:ascii="Franklin Gothic Book" w:hAnsi="Franklin Gothic Book"/>
        <w:iCs/>
        <w:color w:val="000000"/>
        <w:sz w:val="18"/>
        <w:szCs w:val="18"/>
      </w:rPr>
      <w:t>12/07</w:t>
    </w:r>
    <w:r w:rsidR="009B53DA">
      <w:rPr>
        <w:rFonts w:ascii="Franklin Gothic Book" w:hAnsi="Franklin Gothic Book"/>
        <w:iCs/>
        <w:color w:val="000000"/>
        <w:sz w:val="18"/>
        <w:szCs w:val="18"/>
      </w:rPr>
      <w:t>/20</w:t>
    </w:r>
    <w:r w:rsidR="007A2A08">
      <w:rPr>
        <w:rFonts w:ascii="Franklin Gothic Book" w:hAnsi="Franklin Gothic Book"/>
        <w:iCs/>
        <w:color w:val="000000"/>
        <w:sz w:val="18"/>
        <w:szCs w:val="18"/>
      </w:rPr>
      <w:t>20</w:t>
    </w:r>
    <w:r w:rsidR="00526A6F" w:rsidRPr="00E43429">
      <w:rPr>
        <w:rFonts w:ascii="Franklin Gothic Book" w:hAnsi="Franklin Gothic Book"/>
        <w:iCs/>
        <w:color w:val="000000"/>
        <w:sz w:val="18"/>
        <w:szCs w:val="18"/>
      </w:rPr>
      <w:t>)</w:t>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9C4807">
      <w:rPr>
        <w:rFonts w:ascii="Franklin Gothic Book" w:hAnsi="Franklin Gothic Book"/>
        <w:noProof/>
        <w:sz w:val="18"/>
        <w:szCs w:val="18"/>
      </w:rPr>
      <w:t>3</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p>
  <w:p w14:paraId="09D853D8" w14:textId="3AAD82D0"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EE256" w14:textId="77777777" w:rsidR="003C354B" w:rsidRDefault="003C354B">
      <w:r>
        <w:separator/>
      </w:r>
    </w:p>
  </w:footnote>
  <w:footnote w:type="continuationSeparator" w:id="0">
    <w:p w14:paraId="1D741788" w14:textId="77777777" w:rsidR="003C354B" w:rsidRDefault="003C3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C4C7"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8326C47" w14:textId="32410E78"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00526A6F"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7D3D1120"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49BE" w14:textId="2AC70677" w:rsidR="007F1E24" w:rsidRDefault="00EA15BA" w:rsidP="00EA15BA">
    <w:pPr>
      <w:pStyle w:val="Header"/>
      <w:jc w:val="center"/>
    </w:pPr>
    <w:r>
      <w:rPr>
        <w:noProof/>
      </w:rPr>
      <w:drawing>
        <wp:inline distT="0" distB="0" distL="0" distR="0" wp14:anchorId="1A79F5B7" wp14:editId="53D429F2">
          <wp:extent cx="1600200" cy="67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435462B5" w14:textId="77777777"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696AB79"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60816"/>
    <w:rsid w:val="000843CA"/>
    <w:rsid w:val="000A7B39"/>
    <w:rsid w:val="000B39B5"/>
    <w:rsid w:val="000B6D39"/>
    <w:rsid w:val="000C56B2"/>
    <w:rsid w:val="000D2931"/>
    <w:rsid w:val="00133ADD"/>
    <w:rsid w:val="00141D09"/>
    <w:rsid w:val="0014256E"/>
    <w:rsid w:val="001510E0"/>
    <w:rsid w:val="001531E0"/>
    <w:rsid w:val="001B7D24"/>
    <w:rsid w:val="001C5836"/>
    <w:rsid w:val="001F1408"/>
    <w:rsid w:val="00206F81"/>
    <w:rsid w:val="00223AF1"/>
    <w:rsid w:val="00250F36"/>
    <w:rsid w:val="00253A44"/>
    <w:rsid w:val="00296382"/>
    <w:rsid w:val="002A457F"/>
    <w:rsid w:val="002B2B4E"/>
    <w:rsid w:val="002E54A6"/>
    <w:rsid w:val="002F5559"/>
    <w:rsid w:val="00355DC8"/>
    <w:rsid w:val="00367223"/>
    <w:rsid w:val="003736AE"/>
    <w:rsid w:val="0039349F"/>
    <w:rsid w:val="003B3223"/>
    <w:rsid w:val="003C354B"/>
    <w:rsid w:val="004050C2"/>
    <w:rsid w:val="00447C23"/>
    <w:rsid w:val="004949E3"/>
    <w:rsid w:val="004E52BB"/>
    <w:rsid w:val="004F7F9F"/>
    <w:rsid w:val="00526A6F"/>
    <w:rsid w:val="005636A6"/>
    <w:rsid w:val="0056401E"/>
    <w:rsid w:val="005839E2"/>
    <w:rsid w:val="005A65AE"/>
    <w:rsid w:val="005B4B55"/>
    <w:rsid w:val="005C6C0A"/>
    <w:rsid w:val="005D1C17"/>
    <w:rsid w:val="00626474"/>
    <w:rsid w:val="0063167A"/>
    <w:rsid w:val="00635D5F"/>
    <w:rsid w:val="00652DFD"/>
    <w:rsid w:val="00666255"/>
    <w:rsid w:val="006662D7"/>
    <w:rsid w:val="0066682C"/>
    <w:rsid w:val="00693191"/>
    <w:rsid w:val="006B19CF"/>
    <w:rsid w:val="006B5912"/>
    <w:rsid w:val="006B6C40"/>
    <w:rsid w:val="006D769F"/>
    <w:rsid w:val="006E699C"/>
    <w:rsid w:val="007034E3"/>
    <w:rsid w:val="00705844"/>
    <w:rsid w:val="00710E49"/>
    <w:rsid w:val="00711C09"/>
    <w:rsid w:val="00735366"/>
    <w:rsid w:val="0073630A"/>
    <w:rsid w:val="00746A40"/>
    <w:rsid w:val="00750757"/>
    <w:rsid w:val="007655A6"/>
    <w:rsid w:val="00776057"/>
    <w:rsid w:val="00787D97"/>
    <w:rsid w:val="007A0D4E"/>
    <w:rsid w:val="007A2A08"/>
    <w:rsid w:val="007B14DF"/>
    <w:rsid w:val="007B28D2"/>
    <w:rsid w:val="007C31B6"/>
    <w:rsid w:val="007C6338"/>
    <w:rsid w:val="007E3E98"/>
    <w:rsid w:val="007E54E4"/>
    <w:rsid w:val="007F1E24"/>
    <w:rsid w:val="00825DF2"/>
    <w:rsid w:val="0086484C"/>
    <w:rsid w:val="00865CD2"/>
    <w:rsid w:val="00870897"/>
    <w:rsid w:val="00870D22"/>
    <w:rsid w:val="00890886"/>
    <w:rsid w:val="008B5FBC"/>
    <w:rsid w:val="008C0F5A"/>
    <w:rsid w:val="008E26C5"/>
    <w:rsid w:val="00922084"/>
    <w:rsid w:val="00936A20"/>
    <w:rsid w:val="00961D41"/>
    <w:rsid w:val="009B36FB"/>
    <w:rsid w:val="009B53DA"/>
    <w:rsid w:val="009B5DEB"/>
    <w:rsid w:val="009C4807"/>
    <w:rsid w:val="009E4DF1"/>
    <w:rsid w:val="009F3406"/>
    <w:rsid w:val="00A00ABA"/>
    <w:rsid w:val="00A047B7"/>
    <w:rsid w:val="00A07A5D"/>
    <w:rsid w:val="00A122EF"/>
    <w:rsid w:val="00A44C9F"/>
    <w:rsid w:val="00A50875"/>
    <w:rsid w:val="00A63B08"/>
    <w:rsid w:val="00A706D2"/>
    <w:rsid w:val="00A750C2"/>
    <w:rsid w:val="00A81B47"/>
    <w:rsid w:val="00A83BE1"/>
    <w:rsid w:val="00A86994"/>
    <w:rsid w:val="00A97234"/>
    <w:rsid w:val="00AE4EFD"/>
    <w:rsid w:val="00B4158C"/>
    <w:rsid w:val="00B42CCF"/>
    <w:rsid w:val="00B43A61"/>
    <w:rsid w:val="00B43F34"/>
    <w:rsid w:val="00B464CB"/>
    <w:rsid w:val="00B65210"/>
    <w:rsid w:val="00B84160"/>
    <w:rsid w:val="00B940DB"/>
    <w:rsid w:val="00BB445E"/>
    <w:rsid w:val="00BC3341"/>
    <w:rsid w:val="00BC51B2"/>
    <w:rsid w:val="00BC609C"/>
    <w:rsid w:val="00BD4222"/>
    <w:rsid w:val="00BE0B6A"/>
    <w:rsid w:val="00BE1C71"/>
    <w:rsid w:val="00C42C92"/>
    <w:rsid w:val="00C530EF"/>
    <w:rsid w:val="00C62083"/>
    <w:rsid w:val="00C65E74"/>
    <w:rsid w:val="00C73A35"/>
    <w:rsid w:val="00C85672"/>
    <w:rsid w:val="00CD5063"/>
    <w:rsid w:val="00CF59C1"/>
    <w:rsid w:val="00D33859"/>
    <w:rsid w:val="00D57F53"/>
    <w:rsid w:val="00D62A52"/>
    <w:rsid w:val="00D70E40"/>
    <w:rsid w:val="00DB6E59"/>
    <w:rsid w:val="00DC3E12"/>
    <w:rsid w:val="00DE4B55"/>
    <w:rsid w:val="00E217B5"/>
    <w:rsid w:val="00E2619B"/>
    <w:rsid w:val="00E35851"/>
    <w:rsid w:val="00E43429"/>
    <w:rsid w:val="00E44570"/>
    <w:rsid w:val="00E5468D"/>
    <w:rsid w:val="00E6513F"/>
    <w:rsid w:val="00E87AAE"/>
    <w:rsid w:val="00E9003F"/>
    <w:rsid w:val="00EA15BA"/>
    <w:rsid w:val="00EA2AF3"/>
    <w:rsid w:val="00ED2326"/>
    <w:rsid w:val="00EE79B8"/>
    <w:rsid w:val="00F34147"/>
    <w:rsid w:val="00F477A4"/>
    <w:rsid w:val="00F5230E"/>
    <w:rsid w:val="00F57E92"/>
    <w:rsid w:val="00F60267"/>
    <w:rsid w:val="00F6339B"/>
    <w:rsid w:val="00F7017F"/>
    <w:rsid w:val="00F728B4"/>
    <w:rsid w:val="00F80969"/>
    <w:rsid w:val="00FC729C"/>
    <w:rsid w:val="00FC787F"/>
    <w:rsid w:val="00FD3F5F"/>
    <w:rsid w:val="00FD50DA"/>
    <w:rsid w:val="00FE1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72610077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8acb7ae3a843b541af801338cfdab40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A38E0-54E3-4EEF-9D78-F7D208CD22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E2F5A2-0812-4A59-A950-46CEB0392A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3512A66-611D-46C6-A646-022141A650E1}">
  <ds:schemaRefs>
    <ds:schemaRef ds:uri="http://schemas.microsoft.com/sharepoint/v3/contenttype/forms"/>
  </ds:schemaRefs>
</ds:datastoreItem>
</file>

<file path=customXml/itemProps4.xml><?xml version="1.0" encoding="utf-8"?>
<ds:datastoreItem xmlns:ds="http://schemas.openxmlformats.org/officeDocument/2006/customXml" ds:itemID="{239DAB79-80C6-4CB1-A9D2-6E56E92EC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3747</Words>
  <Characters>21362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2020-12-07T16:51:00Z</dcterms:created>
  <dcterms:modified xsi:type="dcterms:W3CDTF">2020-12-07T16:51:00Z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0x010100D8DAAA22F1A13443800D476207494CAC</vt:lpwstr>
  </property>
</Properties>
</file>