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0C644184" w14:textId="6EFCA70C" w:rsidR="00D14F0D" w:rsidRPr="007A20D8" w:rsidRDefault="00E807E9"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D14F0D" w:rsidRPr="007A20D8">
        <w:rPr>
          <w:rFonts w:ascii="Franklin Gothic Medium" w:hAnsi="Franklin Gothic Medium"/>
          <w:szCs w:val="20"/>
        </w:rPr>
        <w:t>DELIVERY</w:t>
      </w:r>
      <w:r w:rsidR="00D14F0D"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00D14F0D" w:rsidRPr="0053249F">
        <w:rPr>
          <w:rFonts w:ascii="Franklin Gothic Book" w:hAnsi="Franklin Gothic Book"/>
          <w:szCs w:val="20"/>
        </w:rPr>
        <w:t xml:space="preserve">Seller shall promptly provide written notice to Buyer if an actual or potential delay threatens delivery or performance of </w:t>
      </w:r>
      <w:r>
        <w:rPr>
          <w:rFonts w:ascii="Franklin Gothic Book" w:hAnsi="Franklin Gothic Book"/>
          <w:szCs w:val="20"/>
        </w:rPr>
        <w:t xml:space="preserve">THIS </w:t>
      </w:r>
      <w:r w:rsidR="00D14F0D" w:rsidRPr="0053249F">
        <w:rPr>
          <w:rFonts w:ascii="Franklin Gothic Book" w:hAnsi="Franklin Gothic Book"/>
          <w:szCs w:val="20"/>
        </w:rPr>
        <w:t>Order.</w:t>
      </w:r>
      <w:r w:rsidR="00D14F0D">
        <w:rPr>
          <w:rFonts w:ascii="Franklin Gothic Book" w:hAnsi="Franklin Gothic Book"/>
          <w:szCs w:val="20"/>
        </w:rPr>
        <w:t xml:space="preserve">  </w:t>
      </w:r>
      <w:r w:rsidR="00D14F0D" w:rsidRPr="007A20D8">
        <w:rPr>
          <w:rFonts w:ascii="Franklin Gothic Book" w:hAnsi="Franklin Gothic Book"/>
          <w:szCs w:val="20"/>
        </w:rPr>
        <w:t xml:space="preserve">Buyer may refuse any goods or services and cancel all or any part hereof if Seller fails to deliver all or any part of any goods or perform all or any part of any services in accordance with the terms specified herein. If Seller's deliveries </w:t>
      </w:r>
      <w:r>
        <w:rPr>
          <w:rFonts w:ascii="Franklin Gothic Book" w:hAnsi="Franklin Gothic Book"/>
          <w:szCs w:val="20"/>
        </w:rPr>
        <w:t xml:space="preserve">and/or performance of services </w:t>
      </w:r>
      <w:r w:rsidR="00D14F0D" w:rsidRPr="007A20D8">
        <w:rPr>
          <w:rFonts w:ascii="Franklin Gothic Book" w:hAnsi="Franklin Gothic Book"/>
          <w:szCs w:val="20"/>
        </w:rPr>
        <w:t xml:space="preserve">will not meet agreed schedules, Buyer may direct Seller to expedite such delivery </w:t>
      </w:r>
      <w:r>
        <w:rPr>
          <w:rFonts w:ascii="Franklin Gothic Book" w:hAnsi="Franklin Gothic Book"/>
          <w:szCs w:val="20"/>
        </w:rPr>
        <w:t>or performance</w:t>
      </w:r>
      <w:r w:rsidRPr="005E4FA2">
        <w:rPr>
          <w:rFonts w:ascii="Franklin Gothic Book" w:hAnsi="Franklin Gothic Book"/>
          <w:szCs w:val="20"/>
        </w:rPr>
        <w:t xml:space="preserve"> </w:t>
      </w:r>
      <w:r w:rsidR="00D14F0D" w:rsidRPr="007A20D8">
        <w:rPr>
          <w:rFonts w:ascii="Franklin Gothic Book" w:hAnsi="Franklin Gothic Book"/>
          <w:szCs w:val="20"/>
        </w:rPr>
        <w:t>at Seller’s cost. Delivery shall not be deemed to be complete until goods have been received and accepted by Buyer, notwithstanding delivery to any carrier</w:t>
      </w:r>
      <w:r>
        <w:rPr>
          <w:rFonts w:ascii="Franklin Gothic Book" w:hAnsi="Franklin Gothic Book"/>
          <w:szCs w:val="20"/>
        </w:rPr>
        <w:t>.  S</w:t>
      </w:r>
      <w:r w:rsidR="00D14F0D" w:rsidRPr="007A20D8">
        <w:rPr>
          <w:rFonts w:ascii="Franklin Gothic Book" w:hAnsi="Franklin Gothic Book"/>
          <w:szCs w:val="20"/>
        </w:rPr>
        <w:t xml:space="preserve">ervices </w:t>
      </w:r>
      <w:r>
        <w:rPr>
          <w:rFonts w:ascii="Franklin Gothic Book" w:hAnsi="Franklin Gothic Book"/>
          <w:szCs w:val="20"/>
        </w:rPr>
        <w:t xml:space="preserve">shall not be deemed to be completed until they </w:t>
      </w:r>
      <w:r w:rsidR="00D14F0D" w:rsidRPr="007A20D8">
        <w:rPr>
          <w:rFonts w:ascii="Franklin Gothic Book" w:hAnsi="Franklin Gothic Book"/>
          <w:szCs w:val="20"/>
        </w:rPr>
        <w:t>have been performed, received and accepted</w:t>
      </w:r>
      <w:r>
        <w:rPr>
          <w:rFonts w:ascii="Franklin Gothic Book" w:hAnsi="Franklin Gothic Book"/>
          <w:szCs w:val="20"/>
        </w:rPr>
        <w:t xml:space="preserve"> by Buyer</w:t>
      </w:r>
      <w:r w:rsidR="00D14F0D" w:rsidRPr="007A20D8">
        <w:rPr>
          <w:rFonts w:ascii="Franklin Gothic Book" w:hAnsi="Franklin Gothic Book"/>
          <w:szCs w:val="20"/>
        </w:rPr>
        <w:t>.</w:t>
      </w:r>
    </w:p>
    <w:p w14:paraId="5A95915C" w14:textId="77777777" w:rsidR="00E807E9" w:rsidRPr="00184C16" w:rsidRDefault="00E807E9" w:rsidP="00E807E9">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r>
        <w:rPr>
          <w:rFonts w:ascii="Franklin Gothic Book" w:hAnsi="Franklin Gothic Book"/>
          <w:szCs w:val="20"/>
        </w:rPr>
        <w:t>Any</w:t>
      </w:r>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308CAB32" w14:textId="0F5D6211" w:rsidR="00E807E9" w:rsidRPr="0033774A" w:rsidRDefault="00E807E9" w:rsidP="0033774A">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 xml:space="preserve">count, weight or other measure shall be final and conclusive. Buyer shall not be obligated to accept any shipments </w:t>
      </w:r>
      <w:r w:rsidRPr="008032C7">
        <w:rPr>
          <w:rFonts w:ascii="Franklin Gothic Book" w:hAnsi="Franklin Gothic Book"/>
          <w:szCs w:val="20"/>
        </w:rPr>
        <w:lastRenderedPageBreak/>
        <w:t>in excess of the ordered quantity and any excess or advance shipments may be returned to Seller at Seller's expense.</w:t>
      </w:r>
    </w:p>
    <w:p w14:paraId="5EFCE48B" w14:textId="64E512F5"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00E807E9">
        <w:rPr>
          <w:rFonts w:ascii="Franklin Gothic Medium" w:hAnsi="Franklin Gothic Medium" w:cs="Arial"/>
          <w:sz w:val="20"/>
          <w:szCs w:val="20"/>
        </w:rPr>
        <w:t xml:space="preserve"> AND ACCEPTANCE</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w:t>
      </w:r>
      <w:r w:rsidR="00E807E9">
        <w:rPr>
          <w:rFonts w:ascii="Franklin Gothic Book" w:hAnsi="Franklin Gothic Book" w:cs="Arial"/>
          <w:sz w:val="20"/>
          <w:szCs w:val="20"/>
        </w:rPr>
        <w:t xml:space="preserve">final </w:t>
      </w:r>
      <w:r w:rsidRPr="007A20D8">
        <w:rPr>
          <w:rFonts w:ascii="Franklin Gothic Book" w:hAnsi="Franklin Gothic Book" w:cs="Arial"/>
          <w:sz w:val="20"/>
          <w:szCs w:val="20"/>
        </w:rPr>
        <w:t xml:space="preserve">acceptance. </w:t>
      </w:r>
      <w:r w:rsidR="00E807E9" w:rsidRPr="0033774A">
        <w:rPr>
          <w:rFonts w:ascii="Franklin Gothic Book" w:hAnsi="Franklin Gothic Book"/>
          <w:sz w:val="20"/>
          <w:szCs w:val="20"/>
        </w:rPr>
        <w:t>No inspection made prior to final acceptance shall relieve Seller from responsibility for defects or other failure to meet the requirements of this Order.</w:t>
      </w:r>
      <w:r w:rsidR="00E807E9" w:rsidRPr="0071378F">
        <w:rPr>
          <w:rFonts w:ascii="Franklin Gothic Book" w:hAnsi="Franklin Gothic Book"/>
        </w:rPr>
        <w:t xml:space="preserve">  </w:t>
      </w:r>
      <w:r w:rsidRPr="007A20D8">
        <w:rPr>
          <w:rFonts w:ascii="Franklin Gothic Book" w:hAnsi="Franklin Gothic Book" w:cs="Arial"/>
          <w:sz w:val="20"/>
          <w:szCs w:val="20"/>
        </w:rPr>
        <w:t xml:space="preserve">In the event </w:t>
      </w:r>
      <w:r w:rsidR="00E807E9">
        <w:rPr>
          <w:rFonts w:ascii="Franklin Gothic Book" w:hAnsi="Franklin Gothic Book" w:cs="Arial"/>
          <w:sz w:val="20"/>
          <w:szCs w:val="20"/>
        </w:rPr>
        <w:t xml:space="preserve">the </w:t>
      </w:r>
      <w:r w:rsidRPr="007A20D8">
        <w:rPr>
          <w:rFonts w:ascii="Franklin Gothic Book" w:hAnsi="Franklin Gothic Book" w:cs="Arial"/>
          <w:sz w:val="20"/>
          <w:szCs w:val="20"/>
        </w:rPr>
        <w:t xml:space="preserve">goods or services are not in accordance with this Order, or fail to meet any specific inspection requirements of Buyer, Buyer may require prompt correction, repair, replacement </w:t>
      </w:r>
      <w:r w:rsidR="00E807E9">
        <w:rPr>
          <w:rFonts w:ascii="Franklin Gothic Book" w:hAnsi="Franklin Gothic Book" w:cs="Arial"/>
          <w:sz w:val="20"/>
          <w:szCs w:val="20"/>
        </w:rPr>
        <w:t>of the</w:t>
      </w:r>
      <w:r w:rsidR="00E807E9" w:rsidRPr="00E807E9">
        <w:rPr>
          <w:rFonts w:ascii="Franklin Gothic Book" w:hAnsi="Franklin Gothic Book" w:cs="Arial"/>
          <w:sz w:val="20"/>
          <w:szCs w:val="20"/>
        </w:rPr>
        <w:t xml:space="preserve"> goods </w:t>
      </w:r>
      <w:r w:rsidRPr="00E807E9">
        <w:rPr>
          <w:rFonts w:ascii="Franklin Gothic Book" w:hAnsi="Franklin Gothic Book" w:cs="Arial"/>
          <w:sz w:val="20"/>
          <w:szCs w:val="20"/>
        </w:rPr>
        <w:t xml:space="preserve">or </w:t>
      </w:r>
      <w:r w:rsidR="00E807E9" w:rsidRPr="0033774A">
        <w:rPr>
          <w:rFonts w:ascii="Franklin Gothic Book" w:hAnsi="Franklin Gothic Book"/>
          <w:sz w:val="20"/>
          <w:szCs w:val="20"/>
        </w:rPr>
        <w:t xml:space="preserve">reperformance of the noncomforming services </w:t>
      </w:r>
      <w:r w:rsidRPr="00E807E9">
        <w:rPr>
          <w:rFonts w:ascii="Franklin Gothic Book" w:hAnsi="Franklin Gothic Book" w:cs="Arial"/>
          <w:sz w:val="20"/>
          <w:szCs w:val="20"/>
        </w:rPr>
        <w:t>at Buyer’s option and Seller's sole expense, including all packaging and shipping charges.</w:t>
      </w:r>
      <w:r w:rsidRPr="007A20D8">
        <w:rPr>
          <w:rFonts w:ascii="Franklin Gothic Book" w:hAnsi="Franklin Gothic Book" w:cs="Arial"/>
          <w:sz w:val="20"/>
          <w:szCs w:val="20"/>
        </w:rPr>
        <w:t xml:space="preserve">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 xml:space="preserve">within the original agreed schedule, then Buyer may </w:t>
      </w:r>
      <w:r w:rsidR="00E807E9" w:rsidRPr="00E807E9">
        <w:rPr>
          <w:rFonts w:ascii="Franklin Gothic Book" w:hAnsi="Franklin Gothic Book" w:cs="Arial"/>
          <w:sz w:val="20"/>
          <w:szCs w:val="20"/>
        </w:rPr>
        <w:t xml:space="preserve">terminate the Order and </w:t>
      </w:r>
      <w:r w:rsidRPr="00E807E9">
        <w:rPr>
          <w:rFonts w:ascii="Franklin Gothic Book" w:hAnsi="Franklin Gothic Book" w:cs="Arial"/>
          <w:sz w:val="20"/>
          <w:szCs w:val="20"/>
        </w:rPr>
        <w:t xml:space="preserve">procure such goods or services from another source and Seller shall be liable for any excess costs. </w:t>
      </w:r>
      <w:r w:rsidR="00E807E9" w:rsidRPr="0033774A">
        <w:rPr>
          <w:rFonts w:ascii="Franklin Gothic Book" w:hAnsi="Franklin Gothic Book"/>
          <w:sz w:val="20"/>
          <w:szCs w:val="20"/>
        </w:rPr>
        <w:t>Seller shall bear the risk of loss of, or damage to, the goods covered by this Order until delivered to the location designated on the face of this Order and accepted by Buyer.</w:t>
      </w:r>
      <w:r w:rsidR="00E807E9">
        <w:rPr>
          <w:rFonts w:ascii="Franklin Gothic Book" w:hAnsi="Franklin Gothic Book"/>
        </w:rPr>
        <w:t xml:space="preserve">  </w:t>
      </w:r>
      <w:r w:rsidRPr="007A20D8">
        <w:rPr>
          <w:rFonts w:ascii="Franklin Gothic Book" w:hAnsi="Franklin Gothic Book" w:cs="Arial"/>
          <w:sz w:val="20"/>
          <w:szCs w:val="20"/>
        </w:rPr>
        <w:t>Buyer's approval of any Seller submittals shall not relieve Seller of its obligations hereunder.</w:t>
      </w:r>
    </w:p>
    <w:p w14:paraId="3C11BAD6" w14:textId="21E93736" w:rsidR="00D14F0D" w:rsidRPr="00D14F0D" w:rsidRDefault="00D14F0D" w:rsidP="0033774A">
      <w:pPr>
        <w:pStyle w:val="BodyText3"/>
        <w:tabs>
          <w:tab w:val="left" w:pos="0"/>
          <w:tab w:val="left" w:pos="540"/>
        </w:tabs>
        <w:spacing w:before="30" w:after="60"/>
        <w:rPr>
          <w:rFonts w:ascii="Franklin Gothic Book" w:hAnsi="Franklin Gothic Book"/>
          <w:bCs/>
          <w:sz w:val="20"/>
          <w:szCs w:val="20"/>
        </w:rPr>
      </w:pPr>
      <w:r w:rsidRPr="007A20D8">
        <w:rPr>
          <w:rFonts w:ascii="Franklin Gothic Book" w:hAnsi="Franklin Gothic Book" w:cs="Arial"/>
          <w:sz w:val="20"/>
          <w:szCs w:val="20"/>
        </w:rPr>
        <w:t xml:space="preserve">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w:t>
      </w:r>
    </w:p>
    <w:p w14:paraId="59303254" w14:textId="6B04FBB2"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E807E9">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sidR="002421EB">
        <w:rPr>
          <w:rFonts w:ascii="Franklin Gothic Book" w:hAnsi="Franklin Gothic Book"/>
          <w:szCs w:val="20"/>
        </w:rPr>
        <w:t xml:space="preserve">goods </w:t>
      </w:r>
      <w:r w:rsidR="00E807E9">
        <w:rPr>
          <w:rFonts w:ascii="Franklin Gothic Book" w:hAnsi="Franklin Gothic Book"/>
          <w:szCs w:val="20"/>
        </w:rPr>
        <w:t>and/</w:t>
      </w:r>
      <w:r w:rsidR="002421EB">
        <w:rPr>
          <w:rFonts w:ascii="Franklin Gothic Book" w:hAnsi="Franklin Gothic Book"/>
          <w:szCs w:val="20"/>
        </w:rPr>
        <w:t>or services</w:t>
      </w:r>
      <w:r w:rsidRPr="008032C7">
        <w:rPr>
          <w:rFonts w:ascii="Franklin Gothic Book" w:hAnsi="Franklin Gothic Book"/>
          <w:szCs w:val="20"/>
        </w:rPr>
        <w:t>, sizes, quantities, unit prices</w:t>
      </w:r>
      <w:r w:rsidR="00E807E9">
        <w:rPr>
          <w:rFonts w:ascii="Franklin Gothic Book" w:hAnsi="Franklin Gothic Book"/>
          <w:szCs w:val="20"/>
        </w:rPr>
        <w:t>, hours, labor categories</w:t>
      </w:r>
      <w:r w:rsidRPr="008032C7">
        <w:rPr>
          <w:rFonts w:ascii="Franklin Gothic Book" w:hAnsi="Franklin Gothic Book"/>
          <w:szCs w:val="20"/>
        </w:rPr>
        <w:t xml:space="preserve"> and extended totals. Invoices </w:t>
      </w:r>
      <w:r w:rsidRPr="007A20D8">
        <w:rPr>
          <w:rFonts w:ascii="Franklin Gothic Book" w:hAnsi="Franklin Gothic Book"/>
          <w:szCs w:val="20"/>
        </w:rPr>
        <w:t xml:space="preserve">submitted hereunder will be paid Net 45 Days after </w:t>
      </w:r>
      <w:r w:rsidR="000C251B">
        <w:rPr>
          <w:rFonts w:ascii="Franklin Gothic Book" w:hAnsi="Franklin Gothic Book"/>
          <w:szCs w:val="20"/>
        </w:rPr>
        <w:t xml:space="preserve">the later of the date of Buyer’s </w:t>
      </w:r>
      <w:r w:rsidRPr="007A20D8">
        <w:rPr>
          <w:rFonts w:ascii="Franklin Gothic Book" w:hAnsi="Franklin Gothic Book"/>
          <w:szCs w:val="20"/>
        </w:rPr>
        <w:t xml:space="preserve">receipt of </w:t>
      </w:r>
      <w:r w:rsidR="000C251B">
        <w:rPr>
          <w:rFonts w:ascii="Franklin Gothic Book" w:hAnsi="Franklin Gothic Book"/>
          <w:szCs w:val="20"/>
        </w:rPr>
        <w:t xml:space="preserve">acceptable goods or services or receipt of a </w:t>
      </w:r>
      <w:r w:rsidRPr="007A20D8">
        <w:rPr>
          <w:rFonts w:ascii="Franklin Gothic Book" w:hAnsi="Franklin Gothic Book"/>
          <w:szCs w:val="20"/>
        </w:rPr>
        <w:t xml:space="preserve">proper invoice, </w:t>
      </w:r>
      <w:r w:rsidR="000556C8" w:rsidRPr="007A20D8">
        <w:rPr>
          <w:rFonts w:ascii="Franklin Gothic Book" w:hAnsi="Franklin Gothic Book"/>
          <w:szCs w:val="20"/>
        </w:rPr>
        <w:t xml:space="preserve">less </w:t>
      </w:r>
      <w:r w:rsidR="000C251B">
        <w:rPr>
          <w:rFonts w:ascii="Franklin Gothic Book" w:hAnsi="Franklin Gothic Book"/>
          <w:szCs w:val="20"/>
        </w:rPr>
        <w:t xml:space="preserve">applicable discounts, </w:t>
      </w:r>
      <w:r w:rsidR="000556C8" w:rsidRPr="007A20D8">
        <w:rPr>
          <w:rFonts w:ascii="Franklin Gothic Book" w:hAnsi="Franklin Gothic Book"/>
          <w:szCs w:val="20"/>
        </w:rPr>
        <w:t>offset for any amount owed to Buyer</w:t>
      </w:r>
      <w:r w:rsidR="000C251B">
        <w:rPr>
          <w:rFonts w:ascii="Franklin Gothic Book" w:hAnsi="Franklin Gothic Book"/>
          <w:szCs w:val="20"/>
        </w:rPr>
        <w:t>,</w:t>
      </w:r>
      <w:r w:rsidR="00E807E9">
        <w:rPr>
          <w:rFonts w:ascii="Franklin Gothic Book" w:hAnsi="Franklin Gothic Book"/>
          <w:szCs w:val="20"/>
        </w:rPr>
        <w:t xml:space="preserve"> </w:t>
      </w:r>
      <w:r w:rsidR="00E807E9" w:rsidRPr="0071378F">
        <w:rPr>
          <w:rFonts w:ascii="Franklin Gothic Book" w:hAnsi="Franklin Gothic Book"/>
        </w:rPr>
        <w:t xml:space="preserve">and/or adjustments due to shortages, late delivery/performance, rejections or other failure to comply with </w:t>
      </w:r>
      <w:r w:rsidR="00E807E9">
        <w:rPr>
          <w:rFonts w:ascii="Franklin Gothic Book" w:hAnsi="Franklin Gothic Book"/>
        </w:rPr>
        <w:t>the requirements of this Order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00E807E9">
        <w:rPr>
          <w:rFonts w:ascii="Franklin Gothic Book" w:hAnsi="Franklin Gothic Book"/>
          <w:szCs w:val="20"/>
        </w:rPr>
        <w:t>I</w:t>
      </w:r>
      <w:r w:rsidR="00E807E9" w:rsidRPr="0067166D">
        <w:rPr>
          <w:rFonts w:ascii="Franklin Gothic Book" w:hAnsi="Franklin Gothic Book"/>
          <w:szCs w:val="20"/>
        </w:rPr>
        <w:t xml:space="preserve">nvoices </w:t>
      </w:r>
      <w:r w:rsidR="00E807E9">
        <w:rPr>
          <w:rFonts w:ascii="Franklin Gothic Book" w:hAnsi="Franklin Gothic Book"/>
          <w:szCs w:val="20"/>
        </w:rPr>
        <w:t xml:space="preserve">for services </w:t>
      </w:r>
      <w:r w:rsidR="00E807E9" w:rsidRPr="0067166D">
        <w:rPr>
          <w:rFonts w:ascii="Franklin Gothic Book" w:hAnsi="Franklin Gothic Book"/>
          <w:szCs w:val="20"/>
        </w:rPr>
        <w:t>shall be submitted to Buyer no more frequently than monthly and shall be signed and dated by Seller’s authorized representative, verifying the costs and prices included are accurate.</w:t>
      </w:r>
      <w:r w:rsidR="00E807E9">
        <w:rPr>
          <w:rFonts w:ascii="Franklin Gothic Book" w:hAnsi="Franklin Gothic Book"/>
          <w:szCs w:val="20"/>
        </w:rPr>
        <w:t xml:space="preserve">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w:t>
      </w:r>
      <w:r w:rsidR="00BE2758" w:rsidRPr="00C52613">
        <w:rPr>
          <w:rFonts w:ascii="Franklin Gothic Book" w:hAnsi="Franklin Gothic Book"/>
          <w:bCs/>
          <w:szCs w:val="20"/>
        </w:rPr>
        <w:t>direct payment methods to include</w:t>
      </w:r>
      <w:r w:rsidR="00BE2758">
        <w:rPr>
          <w:rFonts w:ascii="Franklin Gothic Book" w:hAnsi="Franklin Gothic Book"/>
          <w:bCs/>
          <w:szCs w:val="20"/>
        </w:rPr>
        <w:t>,</w:t>
      </w:r>
      <w:r w:rsidR="00BE2758" w:rsidRPr="00C52613">
        <w:rPr>
          <w:rFonts w:ascii="Franklin Gothic Book" w:hAnsi="Franklin Gothic Book"/>
          <w:bCs/>
          <w:szCs w:val="20"/>
        </w:rPr>
        <w:t xml:space="preserve"> but not limited to</w:t>
      </w:r>
      <w:r w:rsidR="00BE2758">
        <w:rPr>
          <w:rFonts w:ascii="Franklin Gothic Book" w:hAnsi="Franklin Gothic Book"/>
          <w:bCs/>
          <w:szCs w:val="20"/>
        </w:rPr>
        <w:t>,</w:t>
      </w:r>
      <w:r w:rsidR="00BE2758" w:rsidRPr="00C52613">
        <w:rPr>
          <w:rFonts w:ascii="Franklin Gothic Book" w:hAnsi="Franklin Gothic Book"/>
          <w:bCs/>
          <w:szCs w:val="20"/>
        </w:rPr>
        <w:t xml:space="preserve"> </w:t>
      </w:r>
      <w:r w:rsidR="00281DCF" w:rsidRPr="007A20D8">
        <w:rPr>
          <w:rFonts w:ascii="Franklin Gothic Book" w:hAnsi="Franklin Gothic Book"/>
        </w:rPr>
        <w:t>Automated Clearing House (ACH)</w:t>
      </w:r>
      <w:r w:rsidR="00BE2758">
        <w:rPr>
          <w:rFonts w:ascii="Franklin Gothic Book" w:hAnsi="Franklin Gothic Book"/>
        </w:rPr>
        <w:t xml:space="preserve">, </w:t>
      </w:r>
      <w:r w:rsidR="00BE2758">
        <w:rPr>
          <w:rFonts w:ascii="Franklin Gothic Book" w:hAnsi="Franklin Gothic Book"/>
          <w:szCs w:val="20"/>
        </w:rPr>
        <w:t>w</w:t>
      </w:r>
      <w:r w:rsidR="00BE2758" w:rsidRPr="00C52613">
        <w:rPr>
          <w:rFonts w:ascii="Franklin Gothic Book" w:hAnsi="Franklin Gothic Book"/>
          <w:szCs w:val="20"/>
        </w:rPr>
        <w:t>ire pay</w:t>
      </w:r>
      <w:r w:rsidR="00BE2758" w:rsidRPr="00C52613">
        <w:rPr>
          <w:rFonts w:ascii="Franklin Gothic Book" w:hAnsi="Franklin Gothic Book"/>
          <w:szCs w:val="20"/>
        </w:rPr>
        <w:lastRenderedPageBreak/>
        <w:t xml:space="preserve">ment (at </w:t>
      </w:r>
      <w:r w:rsidR="00BE2758">
        <w:rPr>
          <w:rFonts w:ascii="Franklin Gothic Book" w:hAnsi="Franklin Gothic Book"/>
          <w:szCs w:val="20"/>
        </w:rPr>
        <w:t>S</w:t>
      </w:r>
      <w:r w:rsidR="00BE2758" w:rsidRPr="00C52613">
        <w:rPr>
          <w:rFonts w:ascii="Franklin Gothic Book" w:hAnsi="Franklin Gothic Book"/>
          <w:szCs w:val="20"/>
        </w:rPr>
        <w:t>eller</w:t>
      </w:r>
      <w:r w:rsidR="00BE2758">
        <w:rPr>
          <w:rFonts w:ascii="Franklin Gothic Book" w:hAnsi="Franklin Gothic Book"/>
          <w:szCs w:val="20"/>
        </w:rPr>
        <w:t>’</w:t>
      </w:r>
      <w:r w:rsidR="00BE2758" w:rsidRPr="00C52613">
        <w:rPr>
          <w:rFonts w:ascii="Franklin Gothic Book" w:hAnsi="Franklin Gothic Book"/>
          <w:szCs w:val="20"/>
        </w:rPr>
        <w:t>s expense), check payment</w:t>
      </w:r>
      <w:r w:rsidR="00281DCF" w:rsidRPr="007A20D8">
        <w:rPr>
          <w:rFonts w:ascii="Franklin Gothic Book" w:hAnsi="Franklin Gothic Book"/>
        </w:rPr>
        <w:t xml:space="preserve"> or </w:t>
      </w:r>
      <w:r w:rsidR="00BE2758">
        <w:rPr>
          <w:rFonts w:ascii="Franklin Gothic Book" w:hAnsi="Franklin Gothic Book"/>
        </w:rPr>
        <w:t xml:space="preserve">indirectly via </w:t>
      </w:r>
      <w:r w:rsidR="00C360D5">
        <w:rPr>
          <w:rFonts w:ascii="Franklin Gothic Book" w:hAnsi="Franklin Gothic Book"/>
        </w:rPr>
        <w:t>Buyer</w:t>
      </w:r>
      <w:r w:rsidR="00BE2758">
        <w:rPr>
          <w:rFonts w:ascii="Franklin Gothic Book" w:hAnsi="Franklin Gothic Book"/>
        </w:rPr>
        <w:t>’s</w:t>
      </w:r>
      <w:r w:rsidR="00C360D5">
        <w:rPr>
          <w:rFonts w:ascii="Franklin Gothic Book" w:hAnsi="Franklin Gothic Book"/>
        </w:rPr>
        <w:t xml:space="preserve"> </w:t>
      </w:r>
      <w:r w:rsidR="00BE2758">
        <w:rPr>
          <w:rFonts w:ascii="Franklin Gothic Book" w:hAnsi="Franklin Gothic Book"/>
        </w:rPr>
        <w:t xml:space="preserve">supplier </w:t>
      </w:r>
      <w:r w:rsidR="00C360D5">
        <w:rPr>
          <w:rFonts w:ascii="Franklin Gothic Book" w:hAnsi="Franklin Gothic Book"/>
        </w:rPr>
        <w:t xml:space="preserve">finance </w:t>
      </w:r>
      <w:r w:rsidR="00BE2758">
        <w:rPr>
          <w:rFonts w:ascii="Franklin Gothic Book" w:hAnsi="Franklin Gothic Book"/>
          <w:bCs/>
        </w:rPr>
        <w:t>systems</w:t>
      </w:r>
      <w:r w:rsidR="00281DCF" w:rsidRPr="007A20D8">
        <w:rPr>
          <w:rFonts w:ascii="Franklin Gothic Book" w:hAnsi="Franklin Gothic Book"/>
          <w:bCs/>
        </w:rPr>
        <w:t>,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w:t>
      </w:r>
      <w:r w:rsidR="00BE2758">
        <w:rPr>
          <w:rFonts w:ascii="Franklin Gothic Book" w:hAnsi="Franklin Gothic Book"/>
        </w:rPr>
        <w:t>payment method or system</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2126D088"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 xml:space="preserve">all goods delivered pursuant hereto will be new, unless otherwise specified, </w:t>
      </w:r>
      <w:r w:rsidR="00E35757">
        <w:rPr>
          <w:rFonts w:ascii="Franklin Gothic Book" w:hAnsi="Franklin Gothic Book"/>
          <w:sz w:val="20"/>
          <w:szCs w:val="20"/>
        </w:rPr>
        <w:t xml:space="preserve">and for a period of one year following acceptance </w:t>
      </w:r>
      <w:r w:rsidR="00CC149F" w:rsidRPr="00BC0B57">
        <w:rPr>
          <w:rFonts w:ascii="Franklin Gothic Book" w:hAnsi="Franklin Gothic Book"/>
          <w:sz w:val="20"/>
          <w:szCs w:val="20"/>
        </w:rPr>
        <w:t xml:space="preserve">free from defects in </w:t>
      </w:r>
      <w:r w:rsidR="00561283">
        <w:rPr>
          <w:rFonts w:ascii="Franklin Gothic Book" w:hAnsi="Franklin Gothic Book"/>
          <w:sz w:val="20"/>
          <w:szCs w:val="20"/>
        </w:rPr>
        <w:t xml:space="preserve">design, </w:t>
      </w:r>
      <w:r w:rsidR="00CC149F" w:rsidRPr="00BC0B57">
        <w:rPr>
          <w:rFonts w:ascii="Franklin Gothic Book" w:hAnsi="Franklin Gothic Book"/>
          <w:sz w:val="20"/>
          <w:szCs w:val="20"/>
        </w:rPr>
        <w:t>material and workmanship</w:t>
      </w:r>
      <w:r w:rsidR="003836AE">
        <w:rPr>
          <w:rFonts w:ascii="Franklin Gothic Book" w:hAnsi="Franklin Gothic Book"/>
          <w:sz w:val="20"/>
          <w:szCs w:val="20"/>
        </w:rPr>
        <w:t xml:space="preserve"> and </w:t>
      </w:r>
      <w:r w:rsidR="00CC149F" w:rsidRPr="00BC0B57">
        <w:rPr>
          <w:rFonts w:ascii="Franklin Gothic Book" w:hAnsi="Franklin Gothic Book"/>
          <w:sz w:val="20"/>
          <w:szCs w:val="20"/>
        </w:rPr>
        <w:t xml:space="preserve">will conform to </w:t>
      </w:r>
      <w:r w:rsidR="00DF1F8C" w:rsidRPr="00BC0B57">
        <w:rPr>
          <w:rFonts w:ascii="Franklin Gothic Book" w:hAnsi="Franklin Gothic Book"/>
          <w:sz w:val="20"/>
          <w:szCs w:val="20"/>
        </w:rPr>
        <w:t>the requirements of this Order</w:t>
      </w:r>
      <w:r w:rsidR="00CC149F" w:rsidRPr="00BC0B57">
        <w:rPr>
          <w:rFonts w:ascii="Franklin Gothic Book" w:hAnsi="Franklin Gothic Book"/>
          <w:sz w:val="20"/>
          <w:szCs w:val="20"/>
        </w:rPr>
        <w:t>; and (</w:t>
      </w:r>
      <w:r w:rsidR="003836AE">
        <w:rPr>
          <w:rFonts w:ascii="Franklin Gothic Book" w:hAnsi="Franklin Gothic Book"/>
          <w:sz w:val="20"/>
          <w:szCs w:val="20"/>
        </w:rPr>
        <w:t>3</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w:t>
      </w:r>
      <w:r w:rsidR="00E35757">
        <w:rPr>
          <w:rFonts w:ascii="Franklin Gothic Book" w:hAnsi="Franklin Gothic Book"/>
          <w:sz w:val="20"/>
          <w:szCs w:val="20"/>
        </w:rPr>
        <w:t xml:space="preserve">and its suppliers </w:t>
      </w:r>
      <w:r w:rsidR="00CC149F" w:rsidRPr="00A2672D">
        <w:rPr>
          <w:rFonts w:ascii="Franklin Gothic Book" w:hAnsi="Franklin Gothic Book"/>
          <w:sz w:val="20"/>
          <w:szCs w:val="20"/>
        </w:rPr>
        <w:t>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6362FACC" w14:textId="77777777" w:rsidR="001E1C7F" w:rsidRDefault="00BC0B57" w:rsidP="00C36D82">
      <w:pPr>
        <w:pStyle w:val="BodyText2"/>
        <w:tabs>
          <w:tab w:val="left" w:pos="0"/>
          <w:tab w:val="left" w:pos="540"/>
        </w:tabs>
        <w:spacing w:before="30" w:after="60"/>
        <w:jc w:val="both"/>
        <w:rPr>
          <w:rFonts w:ascii="Franklin Gothic Book" w:hAnsi="Franklin Gothic Book" w:cs="Calibri"/>
        </w:rPr>
      </w:pPr>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p>
    <w:p w14:paraId="08717F2A" w14:textId="0F2EFCA1" w:rsidR="00BC0B57" w:rsidRPr="00C36D82" w:rsidRDefault="001E1C7F" w:rsidP="00C36D82">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cs="Calibri"/>
          <w:sz w:val="20"/>
        </w:rPr>
        <w:lastRenderedPageBreak/>
        <w:t>(</w:t>
      </w:r>
      <w:r w:rsidRPr="00C36D82">
        <w:rPr>
          <w:rFonts w:ascii="Franklin Gothic Book" w:hAnsi="Franklin Gothic Book"/>
          <w:sz w:val="20"/>
          <w:szCs w:val="20"/>
        </w:rPr>
        <w:t xml:space="preserve">d) Seller warrants that it uses industry best practices for secure software development, including employing automated tools, or comparable processes, that identify and remediate known and potential vulnerabilities. Seller also warrants it has processes to make Buyer aware of any vulnerabilities in the software that it discovers after delivery of the software.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0ACAF098"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3836AE">
        <w:rPr>
          <w:rFonts w:ascii="Franklin Gothic Book" w:hAnsi="Franklin Gothic Book" w:cs="Arial"/>
          <w:sz w:val="20"/>
          <w:szCs w:val="20"/>
        </w:rPr>
        <w:t>:</w:t>
      </w:r>
      <w:r w:rsidR="008C4713">
        <w:rPr>
          <w:rFonts w:ascii="Franklin Gothic Book" w:hAnsi="Franklin Gothic Book" w:cs="Arial"/>
          <w:sz w:val="20"/>
          <w:szCs w:val="20"/>
        </w:rPr>
        <w:t xml:space="preserve"> </w:t>
      </w:r>
      <w:r w:rsidR="003836AE">
        <w:rPr>
          <w:rFonts w:ascii="Franklin Gothic Book" w:hAnsi="Franklin Gothic Book" w:cs="Arial"/>
          <w:sz w:val="20"/>
          <w:szCs w:val="20"/>
        </w:rPr>
        <w:t xml:space="preserve">(i) </w:t>
      </w:r>
      <w:r w:rsidRPr="007A20D8">
        <w:rPr>
          <w:rFonts w:ascii="Franklin Gothic Book" w:hAnsi="Franklin Gothic Book" w:cs="Arial"/>
          <w:sz w:val="20"/>
          <w:szCs w:val="20"/>
        </w:rPr>
        <w:t xml:space="preserve">breach of this Order, </w:t>
      </w:r>
      <w:r w:rsidR="003836AE">
        <w:rPr>
          <w:rFonts w:ascii="Franklin Gothic Book" w:hAnsi="Franklin Gothic Book" w:cs="Arial"/>
          <w:sz w:val="20"/>
          <w:szCs w:val="20"/>
        </w:rPr>
        <w:t xml:space="preserve">(ii) negligence, willful </w:t>
      </w:r>
      <w:r w:rsidRPr="007A20D8">
        <w:rPr>
          <w:rFonts w:ascii="Franklin Gothic Book" w:hAnsi="Franklin Gothic Book" w:cs="Arial"/>
          <w:sz w:val="20"/>
          <w:szCs w:val="20"/>
        </w:rPr>
        <w:t>misconduct</w:t>
      </w:r>
      <w:r w:rsidR="003836AE">
        <w:rPr>
          <w:rFonts w:ascii="Franklin Gothic Book" w:hAnsi="Franklin Gothic Book" w:cs="Arial"/>
          <w:sz w:val="20"/>
          <w:szCs w:val="20"/>
        </w:rPr>
        <w:t xml:space="preserve"> or</w:t>
      </w:r>
      <w:r w:rsidRPr="007A20D8">
        <w:rPr>
          <w:rFonts w:ascii="Franklin Gothic Book" w:hAnsi="Franklin Gothic Book" w:cs="Arial"/>
          <w:sz w:val="20"/>
          <w:szCs w:val="20"/>
        </w:rPr>
        <w:t xml:space="preserve"> fraud, </w:t>
      </w:r>
      <w:r w:rsidR="003836AE">
        <w:rPr>
          <w:rFonts w:ascii="Franklin Gothic Book" w:hAnsi="Franklin Gothic Book" w:cs="Arial"/>
          <w:sz w:val="20"/>
          <w:szCs w:val="20"/>
        </w:rPr>
        <w:t xml:space="preserve">or (iii)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384E8B24" w14:textId="77777777" w:rsidR="003836AE" w:rsidRPr="0033774A"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p>
    <w:p w14:paraId="41CEB52D" w14:textId="162A6E61" w:rsidR="007A20D8" w:rsidRPr="007A20D8" w:rsidRDefault="003836AE" w:rsidP="0033774A">
      <w:pPr>
        <w:pStyle w:val="BodyText3"/>
        <w:tabs>
          <w:tab w:val="left" w:pos="0"/>
          <w:tab w:val="left" w:pos="540"/>
        </w:tabs>
        <w:spacing w:before="30" w:after="60"/>
        <w:rPr>
          <w:rFonts w:ascii="Franklin Gothic Book" w:hAnsi="Franklin Gothic Book"/>
          <w:bCs/>
          <w:sz w:val="20"/>
          <w:szCs w:val="20"/>
        </w:rPr>
      </w:pPr>
      <w:r w:rsidRPr="00AD44CD">
        <w:rPr>
          <w:rFonts w:ascii="Franklin Gothic Book" w:hAnsi="Franklin Gothic Book"/>
          <w:sz w:val="20"/>
          <w:szCs w:val="20"/>
        </w:rPr>
        <w:t>(a)</w:t>
      </w:r>
      <w:r>
        <w:rPr>
          <w:rFonts w:ascii="Franklin Gothic Medium" w:hAnsi="Franklin Gothic Medium"/>
          <w:sz w:val="20"/>
          <w:szCs w:val="20"/>
        </w:rPr>
        <w:t xml:space="preserve"> </w:t>
      </w:r>
      <w:r w:rsidR="00A84840">
        <w:rPr>
          <w:rFonts w:ascii="Franklin Gothic Book" w:hAnsi="Franklin Gothic Book"/>
          <w:sz w:val="20"/>
          <w:szCs w:val="20"/>
        </w:rPr>
        <w:t>U</w:t>
      </w:r>
      <w:r w:rsidR="007A20D8" w:rsidRPr="007A20D8">
        <w:rPr>
          <w:rFonts w:ascii="Franklin Gothic Book" w:hAnsi="Franklin Gothic Book"/>
          <w:sz w:val="20"/>
          <w:szCs w:val="20"/>
        </w:rPr>
        <w:t xml:space="preserve">pon Buyer's request Seller agrees to provide Certificates of Insurance evidencing that the required insurance coverage is in force. The required insurance coverages below shall be primary and </w:t>
      </w:r>
      <w:r w:rsidR="007A20D8" w:rsidRPr="007A20D8">
        <w:rPr>
          <w:rFonts w:ascii="Franklin Gothic Book" w:hAnsi="Franklin Gothic Book"/>
          <w:sz w:val="20"/>
          <w:szCs w:val="20"/>
        </w:rPr>
        <w:lastRenderedPageBreak/>
        <w:t>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1AF380EF"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as Additional Insureds</w:t>
      </w:r>
      <w:r w:rsidR="003836AE">
        <w:rPr>
          <w:rFonts w:ascii="Franklin Gothic Book" w:hAnsi="Franklin Gothic Book" w:cs="Arial"/>
          <w:sz w:val="20"/>
          <w:szCs w:val="20"/>
        </w:rPr>
        <w:t xml:space="preserve"> and Waiver of Subrogation</w:t>
      </w:r>
      <w:r w:rsidRPr="007A20D8">
        <w:rPr>
          <w:rFonts w:ascii="Franklin Gothic Book" w:hAnsi="Franklin Gothic Book" w:cs="Arial"/>
          <w:sz w:val="20"/>
          <w:szCs w:val="20"/>
        </w:rPr>
        <w:t xml:space="preserve">. </w:t>
      </w:r>
    </w:p>
    <w:p w14:paraId="221ABE5A" w14:textId="3DD18286"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w:t>
      </w:r>
      <w:r w:rsidR="003836AE">
        <w:rPr>
          <w:rFonts w:ascii="Franklin Gothic Book" w:hAnsi="Franklin Gothic Book" w:cs="Arial"/>
          <w:sz w:val="20"/>
          <w:szCs w:val="20"/>
        </w:rPr>
        <w:t xml:space="preserve"> and Waiver of Subrogation</w:t>
      </w:r>
      <w:r w:rsidR="00DA3FD6" w:rsidRPr="0067166D">
        <w:rPr>
          <w:rFonts w:ascii="Franklin Gothic Book" w:hAnsi="Franklin Gothic Book" w:cs="Arial"/>
          <w:sz w:val="20"/>
          <w:szCs w:val="20"/>
        </w:rPr>
        <w:t>. </w:t>
      </w:r>
      <w:r w:rsidR="007A20D8" w:rsidRPr="007A20D8">
        <w:rPr>
          <w:rFonts w:ascii="Franklin Gothic Book" w:hAnsi="Franklin Gothic Book" w:cs="Arial"/>
          <w:sz w:val="20"/>
          <w:szCs w:val="20"/>
        </w:rPr>
        <w:t xml:space="preserve">   </w:t>
      </w:r>
    </w:p>
    <w:p w14:paraId="1F3461F6" w14:textId="2D560B5A" w:rsidR="003836AE" w:rsidRPr="003836AE"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w:t>
      </w:r>
      <w:r w:rsidR="007A20D8" w:rsidRPr="007A20D8">
        <w:rPr>
          <w:rFonts w:ascii="Franklin Gothic Medium" w:hAnsi="Franklin Gothic Medium" w:cs="Arial"/>
          <w:bCs/>
          <w:sz w:val="20"/>
          <w:szCs w:val="20"/>
        </w:rPr>
        <w:t>Professional Liability</w:t>
      </w:r>
      <w:r w:rsidR="003836AE">
        <w:rPr>
          <w:rFonts w:ascii="Franklin Gothic Medium" w:hAnsi="Franklin Gothic Medium" w:cs="Arial"/>
          <w:bCs/>
          <w:sz w:val="20"/>
          <w:szCs w:val="20"/>
        </w:rPr>
        <w:t>/</w:t>
      </w:r>
      <w:r w:rsidR="003836AE" w:rsidRPr="007A20D8">
        <w:rPr>
          <w:rFonts w:ascii="Franklin Gothic Medium" w:hAnsi="Franklin Gothic Medium" w:cs="Arial"/>
          <w:bCs/>
          <w:sz w:val="20"/>
          <w:szCs w:val="20"/>
        </w:rPr>
        <w:t>Professional Liability</w:t>
      </w:r>
      <w:r w:rsidR="003836AE">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sidR="003836AE">
        <w:rPr>
          <w:rFonts w:ascii="Franklin Gothic Medium" w:hAnsi="Franklin Gothic Medium" w:cs="Arial"/>
          <w:bCs/>
          <w:sz w:val="20"/>
          <w:szCs w:val="20"/>
        </w:rPr>
        <w:t xml:space="preserve"> (as applicable)</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sidR="003836AE">
        <w:rPr>
          <w:rFonts w:ascii="Franklin Gothic Book" w:hAnsi="Franklin Gothic Book"/>
          <w:sz w:val="20"/>
          <w:szCs w:val="20"/>
        </w:rPr>
        <w:t xml:space="preserve">Insurance in an amount not less than $1,000,000 per claim, covering all acts, errors, omissions, negligence, and including but be not limited to, claims involving infringement of </w:t>
      </w:r>
      <w:r w:rsidR="003836AE">
        <w:rPr>
          <w:rFonts w:ascii="Franklin Gothic Book" w:hAnsi="Franklin Gothic Book"/>
          <w:sz w:val="20"/>
          <w:szCs w:val="20"/>
        </w:rPr>
        <w:lastRenderedPageBreak/>
        <w:t>intellectual property, infringement of copyright or trademark. Such insurance shall be maintained in force at all times during the term of this Order and for a period of two (2) years thereafter for services completed.</w:t>
      </w:r>
    </w:p>
    <w:p w14:paraId="77053D49" w14:textId="4D9D20C5" w:rsidR="007A20D8" w:rsidRPr="008B784E" w:rsidRDefault="003836AE" w:rsidP="008B784E">
      <w:pPr>
        <w:numPr>
          <w:ilvl w:val="0"/>
          <w:numId w:val="27"/>
        </w:numPr>
        <w:spacing w:before="30" w:after="60"/>
        <w:ind w:left="720"/>
        <w:jc w:val="both"/>
        <w:textAlignment w:val="center"/>
        <w:rPr>
          <w:rFonts w:ascii="Franklin Gothic Book" w:hAnsi="Franklin Gothic Book" w:cs="Arial"/>
          <w:sz w:val="20"/>
          <w:szCs w:val="20"/>
        </w:rPr>
      </w:pPr>
      <w:r w:rsidRPr="00D7203E">
        <w:rPr>
          <w:rFonts w:ascii="Franklin Gothic Medium" w:hAnsi="Franklin Gothic Medium"/>
          <w:sz w:val="20"/>
          <w:szCs w:val="20"/>
        </w:rPr>
        <w:t>Cyber Liability (as applicable):</w:t>
      </w:r>
      <w:r w:rsidRPr="00BE3CD6">
        <w:rPr>
          <w:rFonts w:ascii="Franklin Gothic Book" w:hAnsi="Franklin Gothic Book"/>
          <w:sz w:val="20"/>
          <w:szCs w:val="20"/>
        </w:rPr>
        <w:t xml:space="preserve"> </w:t>
      </w:r>
      <w:r w:rsidRPr="00BE3CD6">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damage to or destruction of electronic information, alteration of electronic information, extortion, breach mitigation costs and regulatory coverage not less than $5,000,000.  </w:t>
      </w:r>
      <w:r>
        <w:rPr>
          <w:rFonts w:ascii="Franklin Gothic Book" w:hAnsi="Franklin Gothic Book" w:cs="Calibri"/>
          <w:sz w:val="20"/>
          <w:szCs w:val="20"/>
        </w:rPr>
        <w:t>Such insurance shall be maintained in force at all times during the terms of this Order and for a period of two (2) years thereafter for services completed.</w:t>
      </w:r>
    </w:p>
    <w:p w14:paraId="1F0D1B5F" w14:textId="1B8C653A" w:rsidR="007A20D8" w:rsidRPr="008B784E" w:rsidRDefault="007A20D8" w:rsidP="008B784E">
      <w:pPr>
        <w:pStyle w:val="ListParagraph"/>
        <w:numPr>
          <w:ilvl w:val="0"/>
          <w:numId w:val="27"/>
        </w:numPr>
        <w:spacing w:before="30" w:after="60"/>
        <w:ind w:left="720"/>
        <w:jc w:val="both"/>
        <w:textAlignment w:val="center"/>
        <w:rPr>
          <w:rFonts w:ascii="Franklin Gothic Book" w:hAnsi="Franklin Gothic Book" w:cs="Arial"/>
          <w:sz w:val="20"/>
          <w:szCs w:val="20"/>
        </w:rPr>
      </w:pPr>
      <w:r w:rsidRPr="008B784E">
        <w:rPr>
          <w:rFonts w:ascii="Franklin Gothic Book" w:hAnsi="Franklin Gothic Book" w:cs="Arial"/>
          <w:sz w:val="20"/>
          <w:szCs w:val="20"/>
        </w:rPr>
        <w:t xml:space="preserve">If maintenance or warranty work is being performed, All-Risk </w:t>
      </w:r>
      <w:r w:rsidRPr="008B784E">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r w:rsidR="008B784E">
        <w:rPr>
          <w:rFonts w:ascii="Franklin Gothic Book" w:hAnsi="Franklin Gothic Book"/>
          <w:sz w:val="20"/>
          <w:szCs w:val="20"/>
        </w:rPr>
        <w:t>.</w:t>
      </w:r>
    </w:p>
    <w:p w14:paraId="74141BB0" w14:textId="7940E128" w:rsidR="008B784E" w:rsidRPr="008B784E" w:rsidRDefault="008B784E" w:rsidP="008B784E">
      <w:pPr>
        <w:numPr>
          <w:ilvl w:val="0"/>
          <w:numId w:val="27"/>
        </w:numPr>
        <w:spacing w:before="30" w:after="60"/>
        <w:ind w:left="720"/>
        <w:jc w:val="both"/>
        <w:textAlignment w:val="center"/>
        <w:rPr>
          <w:rFonts w:ascii="Franklin Gothic Book" w:hAnsi="Franklin Gothic Book"/>
          <w:sz w:val="20"/>
          <w:szCs w:val="20"/>
        </w:rPr>
      </w:pPr>
      <w:r w:rsidRPr="00AE2A19">
        <w:rPr>
          <w:rFonts w:ascii="Franklin Gothic Book" w:hAnsi="Franklin Gothic Book"/>
          <w:sz w:val="20"/>
          <w:szCs w:val="20"/>
        </w:rPr>
        <w:t xml:space="preserve">Any other insurance that is required by Buyer’s customer or determined to be required upon the review by Buyer, based on the Statement of </w:t>
      </w:r>
      <w:r>
        <w:rPr>
          <w:rFonts w:ascii="Franklin Gothic Book" w:hAnsi="Franklin Gothic Book"/>
          <w:sz w:val="20"/>
          <w:szCs w:val="20"/>
        </w:rPr>
        <w:t>Work or specifications of this</w:t>
      </w:r>
      <w:r w:rsidRPr="00AE2A19">
        <w:rPr>
          <w:rFonts w:ascii="Franklin Gothic Book" w:hAnsi="Franklin Gothic Book"/>
          <w:sz w:val="20"/>
          <w:szCs w:val="20"/>
        </w:rPr>
        <w:t xml:space="preserve"> </w:t>
      </w:r>
      <w:r>
        <w:rPr>
          <w:rFonts w:ascii="Franklin Gothic Book" w:hAnsi="Franklin Gothic Book"/>
          <w:sz w:val="20"/>
          <w:szCs w:val="20"/>
        </w:rPr>
        <w:t>Order</w:t>
      </w:r>
      <w:r w:rsidRPr="00AE2A19">
        <w:rPr>
          <w:rFonts w:ascii="Franklin Gothic Book" w:hAnsi="Franklin Gothic Book"/>
          <w:sz w:val="20"/>
          <w:szCs w:val="20"/>
        </w:rPr>
        <w:t>.  Such requirement will be communicated to Seller in writing.    </w:t>
      </w:r>
    </w:p>
    <w:p w14:paraId="143026A8" w14:textId="77777777" w:rsidR="003836AE" w:rsidRPr="000353A6"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1647BB2C" w14:textId="77777777" w:rsidR="003836AE" w:rsidRPr="000353A6"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All insurance policies shall contain a provision that coverage afforded thereunder shall not be materially changed or can</w:t>
      </w:r>
      <w:r w:rsidRPr="000353A6">
        <w:rPr>
          <w:rFonts w:ascii="Franklin Gothic Book" w:hAnsi="Franklin Gothic Book"/>
          <w:sz w:val="20"/>
          <w:szCs w:val="20"/>
        </w:rPr>
        <w:t>celled without thirty (30) days</w:t>
      </w:r>
      <w:r w:rsidRPr="00B12EAA">
        <w:rPr>
          <w:rFonts w:ascii="Franklin Gothic Book" w:hAnsi="Franklin Gothic Book"/>
          <w:sz w:val="20"/>
          <w:szCs w:val="20"/>
        </w:rPr>
        <w:t xml:space="preserve"> prior written notice to Buyer.</w:t>
      </w:r>
    </w:p>
    <w:p w14:paraId="58E44D0B" w14:textId="1AFD4092" w:rsidR="003836AE" w:rsidRPr="003836AE" w:rsidRDefault="003836AE" w:rsidP="003836AE">
      <w:pPr>
        <w:pStyle w:val="ListParagraph"/>
        <w:numPr>
          <w:ilvl w:val="2"/>
          <w:numId w:val="23"/>
        </w:numPr>
        <w:jc w:val="both"/>
        <w:rPr>
          <w:rFonts w:ascii="Franklin Gothic Book" w:hAnsi="Franklin Gothic Book" w:cs="Arial"/>
          <w:sz w:val="20"/>
          <w:szCs w:val="20"/>
        </w:rPr>
      </w:pPr>
      <w:r w:rsidRPr="00B12EAA">
        <w:rPr>
          <w:rFonts w:ascii="Franklin Gothic Book" w:hAnsi="Franklin Gothic Book"/>
          <w:sz w:val="20"/>
          <w:szCs w:val="20"/>
        </w:rPr>
        <w:t xml:space="preserve">Failure of Seller to maintain the required insurance shall constitute a default under the </w:t>
      </w:r>
      <w:r>
        <w:rPr>
          <w:rFonts w:ascii="Franklin Gothic Book" w:hAnsi="Franklin Gothic Book"/>
          <w:sz w:val="20"/>
          <w:szCs w:val="20"/>
        </w:rPr>
        <w:t>Order</w:t>
      </w:r>
      <w:r w:rsidRPr="00B12EAA">
        <w:rPr>
          <w:rFonts w:ascii="Franklin Gothic Book" w:hAnsi="Franklin Gothic Book"/>
          <w:sz w:val="20"/>
          <w:szCs w:val="20"/>
        </w:rPr>
        <w:t xml:space="preserve"> and, at Buyer</w:t>
      </w:r>
      <w:r>
        <w:rPr>
          <w:rFonts w:ascii="Franklin Gothic Book" w:hAnsi="Franklin Gothic Book"/>
          <w:sz w:val="20"/>
          <w:szCs w:val="20"/>
        </w:rPr>
        <w:t>’</w:t>
      </w:r>
      <w:r w:rsidRPr="00B12EAA">
        <w:rPr>
          <w:rFonts w:ascii="Franklin Gothic Book" w:hAnsi="Franklin Gothic Book"/>
          <w:sz w:val="20"/>
          <w:szCs w:val="20"/>
        </w:rPr>
        <w:t xml:space="preserve">s option, shall allow Buyer to terminate this </w:t>
      </w:r>
      <w:r>
        <w:rPr>
          <w:rFonts w:ascii="Franklin Gothic Book" w:hAnsi="Franklin Gothic Book"/>
          <w:sz w:val="20"/>
          <w:szCs w:val="20"/>
        </w:rPr>
        <w:t>Order</w:t>
      </w:r>
      <w:r w:rsidRPr="00B12EAA">
        <w:rPr>
          <w:rFonts w:ascii="Franklin Gothic Book" w:hAnsi="Franklin Gothic Book"/>
          <w:sz w:val="20"/>
          <w:szCs w:val="20"/>
        </w:rPr>
        <w:t xml:space="preserve"> for cause, withhold payment, and/or obtain such insurance and back charge all cost for such insurance to </w:t>
      </w:r>
      <w:r>
        <w:rPr>
          <w:rFonts w:ascii="Franklin Gothic Book" w:hAnsi="Franklin Gothic Book"/>
          <w:sz w:val="20"/>
          <w:szCs w:val="20"/>
        </w:rPr>
        <w:t>Seller</w:t>
      </w:r>
      <w:r w:rsidRPr="00B12EAA">
        <w:rPr>
          <w:rFonts w:ascii="Franklin Gothic Book" w:hAnsi="Franklin Gothic Book"/>
          <w:sz w:val="20"/>
          <w:szCs w:val="20"/>
        </w:rPr>
        <w:t>.</w:t>
      </w:r>
    </w:p>
    <w:p w14:paraId="16447973" w14:textId="7653E82F" w:rsidR="003836AE" w:rsidRPr="008B784E" w:rsidRDefault="003836AE" w:rsidP="008B784E">
      <w:pPr>
        <w:pStyle w:val="ListParagraph"/>
        <w:numPr>
          <w:ilvl w:val="2"/>
          <w:numId w:val="23"/>
        </w:numPr>
        <w:jc w:val="both"/>
        <w:rPr>
          <w:rFonts w:ascii="Franklin Gothic Book" w:hAnsi="Franklin Gothic Book" w:cs="Arial"/>
          <w:sz w:val="20"/>
          <w:szCs w:val="20"/>
        </w:rPr>
      </w:pPr>
      <w:r w:rsidRPr="00BA5547">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656DE5E0"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Seller shall comply with any restrictive legends placed on such Items by Buyer or a third party</w:t>
      </w:r>
      <w:r w:rsidR="003836AE">
        <w:rPr>
          <w:rFonts w:ascii="Franklin Gothic Book" w:hAnsi="Franklin Gothic Book"/>
          <w:sz w:val="20"/>
        </w:rPr>
        <w:t xml:space="preserve">, and shall protect such items from access </w:t>
      </w:r>
      <w:r w:rsidR="001E1C7F">
        <w:rPr>
          <w:rFonts w:ascii="Franklin Gothic Book" w:hAnsi="Franklin Gothic Book"/>
          <w:sz w:val="20"/>
        </w:rPr>
        <w:t xml:space="preserve">or use </w:t>
      </w:r>
      <w:r w:rsidR="003836AE">
        <w:rPr>
          <w:rFonts w:ascii="Franklin Gothic Book" w:hAnsi="Franklin Gothic Book"/>
          <w:sz w:val="20"/>
        </w:rPr>
        <w:t xml:space="preserve">by persons without a </w:t>
      </w:r>
      <w:r w:rsidR="001E1C7F">
        <w:rPr>
          <w:rFonts w:ascii="Franklin Gothic Book" w:hAnsi="Franklin Gothic Book"/>
          <w:sz w:val="20"/>
        </w:rPr>
        <w:t xml:space="preserve">genuine </w:t>
      </w:r>
      <w:r w:rsidR="003836AE">
        <w:rPr>
          <w:rFonts w:ascii="Franklin Gothic Book" w:hAnsi="Franklin Gothic Book"/>
          <w:sz w:val="20"/>
        </w:rPr>
        <w:t>need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Seller agrees not to substitute any other material for such fabrication without Buyer’s prior written consent.</w:t>
      </w:r>
      <w:r w:rsidR="001E1C7F">
        <w:rPr>
          <w:rFonts w:ascii="Franklin Gothic Book" w:hAnsi="Franklin Gothic Book"/>
          <w:sz w:val="20"/>
        </w:rPr>
        <w:t xml:space="preserve">  Seller shall notify Buyer as soon as practicable, but no later than three (3) business days, if it discovers that furnished items have been lost, stolen, used by, or have been disclosed to unauthorized parties.</w:t>
      </w:r>
      <w:r w:rsidRPr="0067166D">
        <w:rPr>
          <w:rFonts w:ascii="Franklin Gothic Book" w:hAnsi="Franklin Gothic Book"/>
          <w:sz w:val="20"/>
        </w:rPr>
        <w:t xml:space="preserve">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xml:space="preserve">, and to have or authorize others to do </w:t>
      </w:r>
      <w:r w:rsidRPr="008C5989">
        <w:rPr>
          <w:rFonts w:ascii="Franklin Gothic Book" w:hAnsi="Franklin Gothic Book"/>
          <w:sz w:val="20"/>
        </w:rPr>
        <w:lastRenderedPageBreak/>
        <w:t>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50FD4F39"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r w:rsidR="003836AE" w:rsidRPr="003836AE">
        <w:rPr>
          <w:rFonts w:ascii="Franklin Gothic Book" w:hAnsi="Franklin Gothic Book"/>
          <w:sz w:val="20"/>
          <w:szCs w:val="20"/>
        </w:rPr>
        <w:t xml:space="preserve">  </w:t>
      </w:r>
      <w:r w:rsidR="003836AE" w:rsidRPr="0033774A">
        <w:rPr>
          <w:rFonts w:ascii="Franklin Gothic Book" w:hAnsi="Franklin Gothic Book"/>
          <w:sz w:val="20"/>
          <w:szCs w:val="20"/>
        </w:rPr>
        <w:t xml:space="preserve">Nothing in this Order shall be construed or interpreted to limit or in any way restrict the rights of the Government in regard to data, tooling or design the Government owns or has the right to use including its rights to authorize a third party’s use of such data, tooling or design.  </w:t>
      </w:r>
      <w:r w:rsidR="003836AE" w:rsidRPr="0033774A">
        <w:rPr>
          <w:rFonts w:ascii="Franklin Gothic Book" w:hAnsi="Franklin Gothic Book"/>
          <w:bCs/>
          <w:sz w:val="20"/>
          <w:szCs w:val="20"/>
        </w:rPr>
        <w:t xml:space="preserve"> </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773D2D91" w14:textId="3E93E281" w:rsidR="003836AE" w:rsidRPr="0067166D" w:rsidRDefault="007A20D8" w:rsidP="003836AE">
      <w:pPr>
        <w:pStyle w:val="BodyText"/>
        <w:rPr>
          <w:rFonts w:ascii="Franklin Gothic Book" w:hAnsi="Franklin Gothic Book"/>
        </w:rPr>
      </w:pPr>
      <w:r w:rsidRPr="00C36D82">
        <w:rPr>
          <w:rFonts w:ascii="Franklin Gothic Book" w:hAnsi="Franklin Gothic Book"/>
          <w:szCs w:val="20"/>
        </w:rPr>
        <w:t>(a)</w:t>
      </w:r>
      <w:r>
        <w:rPr>
          <w:rFonts w:ascii="Franklin Gothic Medium" w:hAnsi="Franklin Gothic Medium"/>
          <w:szCs w:val="20"/>
        </w:rPr>
        <w:t xml:space="preserve"> </w:t>
      </w:r>
      <w:r w:rsidRPr="008032C7">
        <w:rPr>
          <w:rFonts w:ascii="Franklin Gothic Book" w:hAnsi="Franklin Gothic Book"/>
          <w:szCs w:val="20"/>
        </w:rPr>
        <w:t>Seller shall comply with the applicable provisions of any federal, state or local law or ordinance and all orders, rules and regulations issued thereunder</w:t>
      </w:r>
      <w:r w:rsidR="00C360D5">
        <w:rPr>
          <w:rFonts w:ascii="Franklin Gothic Book" w:hAnsi="Franklin Gothic Book"/>
          <w:szCs w:val="20"/>
        </w:rPr>
        <w:t xml:space="preserve"> </w:t>
      </w:r>
      <w:r w:rsidR="00C360D5" w:rsidRPr="00585E77">
        <w:rPr>
          <w:rFonts w:ascii="Franklin Gothic Book" w:hAnsi="Franklin Gothic Book"/>
          <w:szCs w:val="20"/>
        </w:rPr>
        <w:t xml:space="preserve">to include host nation laws for work outside </w:t>
      </w:r>
      <w:r w:rsidR="00C360D5" w:rsidRPr="00585E77">
        <w:rPr>
          <w:rFonts w:ascii="Franklin Gothic Book" w:hAnsi="Franklin Gothic Book"/>
          <w:szCs w:val="20"/>
        </w:rPr>
        <w:lastRenderedPageBreak/>
        <w:t>of the United States</w:t>
      </w:r>
      <w:r w:rsidR="003836AE">
        <w:rPr>
          <w:rFonts w:ascii="Franklin Gothic Book" w:hAnsi="Franklin Gothic Book"/>
          <w:szCs w:val="20"/>
        </w:rPr>
        <w:t xml:space="preserve"> </w:t>
      </w:r>
      <w:r w:rsidR="003836AE">
        <w:rPr>
          <w:rFonts w:ascii="Franklin Gothic Book" w:hAnsi="Franklin Gothic Book"/>
        </w:rPr>
        <w:t>(collectively, “Laws”)</w:t>
      </w:r>
      <w:r w:rsidRPr="008032C7">
        <w:rPr>
          <w:rFonts w:ascii="Franklin Gothic Book" w:hAnsi="Franklin Gothic Book"/>
          <w:szCs w:val="20"/>
        </w:rPr>
        <w:t>.</w:t>
      </w:r>
      <w:r w:rsidR="003836AE">
        <w:rPr>
          <w:rFonts w:ascii="Franklin Gothic Book" w:hAnsi="Franklin Gothic Book"/>
          <w:szCs w:val="20"/>
        </w:rPr>
        <w:t xml:space="preserve">  </w:t>
      </w:r>
      <w:r w:rsidR="003836AE">
        <w:rPr>
          <w:rFonts w:ascii="Franklin Gothic Book" w:hAnsi="Franklin Gothic Book"/>
        </w:rPr>
        <w:t>Without limiting the generality of the foregoing, the term “Laws” includes the laws set forth in paragraphs (b) and (c) below.</w:t>
      </w:r>
      <w:r w:rsidR="003836AE" w:rsidRPr="0067166D">
        <w:rPr>
          <w:rFonts w:ascii="Franklin Gothic Book" w:hAnsi="Franklin Gothic Book"/>
        </w:rPr>
        <w:t xml:space="preserve">  </w:t>
      </w:r>
    </w:p>
    <w:p w14:paraId="1AB0CF37" w14:textId="43AF392C" w:rsidR="007A20D8" w:rsidRPr="003836AE" w:rsidRDefault="003836AE" w:rsidP="0033774A">
      <w:pPr>
        <w:pStyle w:val="BodyText"/>
        <w:rPr>
          <w:rFonts w:ascii="Franklin Gothic Book" w:hAnsi="Franklin Gothic Book"/>
        </w:rPr>
      </w:pPr>
      <w:r>
        <w:rPr>
          <w:rFonts w:ascii="Franklin Gothic Book" w:hAnsi="Franklin Gothic Book"/>
        </w:rPr>
        <w:t xml:space="preserve">(b) Seller shall comply with the applicable provisions of any state, federal, or international law or regulation governing the privacy and security of Personal Information (“Data Protection Laws”), as set forth in Section </w:t>
      </w:r>
      <w:r w:rsidRPr="008B784E">
        <w:rPr>
          <w:rFonts w:ascii="Franklin Gothic Book" w:hAnsi="Franklin Gothic Book"/>
        </w:rPr>
        <w:t>13.0</w:t>
      </w:r>
      <w:r>
        <w:rPr>
          <w:rFonts w:ascii="Franklin Gothic Book" w:hAnsi="Franklin Gothic Book"/>
        </w:rPr>
        <w:t xml:space="preserve">, Data Privacy and </w:t>
      </w:r>
      <w:r w:rsidR="00F77935">
        <w:rPr>
          <w:rFonts w:ascii="Franklin Gothic Book" w:hAnsi="Franklin Gothic Book"/>
        </w:rPr>
        <w:t xml:space="preserve">Cyber </w:t>
      </w:r>
      <w:r>
        <w:rPr>
          <w:rFonts w:ascii="Franklin Gothic Book" w:hAnsi="Franklin Gothic Book"/>
        </w:rPr>
        <w:t>Security.</w:t>
      </w:r>
      <w:r w:rsidRPr="0067166D">
        <w:rPr>
          <w:rFonts w:ascii="Franklin Gothic Book" w:hAnsi="Franklin Gothic Book"/>
        </w:rPr>
        <w:t xml:space="preserve">  </w:t>
      </w:r>
    </w:p>
    <w:p w14:paraId="1E02A47F" w14:textId="4DBE686D"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3836AE">
        <w:rPr>
          <w:rFonts w:ascii="Franklin Gothic Book" w:hAnsi="Franklin Gothic Book" w:cs="Arial"/>
          <w:sz w:val="20"/>
          <w:szCs w:val="20"/>
        </w:rPr>
        <w:t>c</w:t>
      </w:r>
      <w:r>
        <w:rPr>
          <w:rFonts w:ascii="Franklin Gothic Book" w:hAnsi="Franklin Gothic Book" w:cs="Arial"/>
          <w:sz w:val="20"/>
          <w:szCs w:val="20"/>
        </w:rPr>
        <w:t xml:space="preserve">)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1CB8F15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3836AE">
        <w:rPr>
          <w:rFonts w:ascii="Franklin Gothic Book" w:hAnsi="Franklin Gothic Book" w:cs="Arial"/>
          <w:sz w:val="20"/>
          <w:szCs w:val="20"/>
        </w:rPr>
        <w:t>d</w:t>
      </w:r>
      <w:r>
        <w:rPr>
          <w:rFonts w:ascii="Franklin Gothic Book" w:hAnsi="Franklin Gothic Book" w:cs="Arial"/>
          <w:sz w:val="20"/>
          <w:szCs w:val="20"/>
        </w:rPr>
        <w:t xml:space="preserve">)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2BAC6F5A" w14:textId="264F544B" w:rsidR="003836AE"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 xml:space="preserve">DATA </w:t>
      </w:r>
      <w:r w:rsidR="001E1C7F">
        <w:rPr>
          <w:rFonts w:ascii="Franklin Gothic Medium" w:hAnsi="Franklin Gothic Medium"/>
          <w:bCs/>
          <w:szCs w:val="20"/>
        </w:rPr>
        <w:t xml:space="preserve">PRIVACY AND CYBER </w:t>
      </w:r>
      <w:r w:rsidRPr="00585E77">
        <w:rPr>
          <w:rFonts w:ascii="Franklin Gothic Medium" w:hAnsi="Franklin Gothic Medium"/>
          <w:bCs/>
          <w:szCs w:val="20"/>
        </w:rPr>
        <w:t>SECURITY</w:t>
      </w:r>
      <w:r>
        <w:rPr>
          <w:rFonts w:ascii="Franklin Gothic Book" w:hAnsi="Franklin Gothic Book"/>
          <w:szCs w:val="20"/>
        </w:rPr>
        <w:t xml:space="preserve"> </w:t>
      </w:r>
    </w:p>
    <w:p w14:paraId="160946C2" w14:textId="177629B7" w:rsidR="001E1C7F" w:rsidRDefault="001E1C7F" w:rsidP="00C36D82">
      <w:pPr>
        <w:pStyle w:val="BodyText2"/>
        <w:tabs>
          <w:tab w:val="left" w:pos="0"/>
          <w:tab w:val="left" w:pos="540"/>
        </w:tabs>
        <w:spacing w:before="30" w:after="60"/>
        <w:jc w:val="both"/>
        <w:rPr>
          <w:rFonts w:ascii="Franklin Gothic Book" w:hAnsi="Franklin Gothic Book"/>
          <w:i/>
        </w:rPr>
      </w:pPr>
      <w:r w:rsidRPr="008D767A">
        <w:rPr>
          <w:rFonts w:ascii="Franklin Gothic Book" w:hAnsi="Franklin Gothic Book"/>
        </w:rPr>
        <w:t xml:space="preserve">(a) </w:t>
      </w:r>
      <w:r w:rsidRPr="008D767A">
        <w:rPr>
          <w:rFonts w:ascii="Franklin Gothic Book" w:hAnsi="Franklin Gothic Book"/>
          <w:i/>
        </w:rPr>
        <w:t xml:space="preserve"> Definitions</w:t>
      </w:r>
      <w:r w:rsidRPr="00DE670C">
        <w:rPr>
          <w:rFonts w:ascii="Franklin Gothic Book" w:hAnsi="Franklin Gothic Book"/>
          <w:i/>
        </w:rPr>
        <w:t>.</w:t>
      </w:r>
    </w:p>
    <w:p w14:paraId="7CEC4C9A" w14:textId="77777777" w:rsidR="001E1C7F"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Pr>
          <w:rFonts w:ascii="Franklin Gothic Book" w:hAnsi="Franklin Gothic Book"/>
          <w:bCs/>
        </w:rPr>
        <w:t>“Cloud C</w:t>
      </w:r>
      <w:r w:rsidRPr="00BC6D77">
        <w:rPr>
          <w:rFonts w:ascii="Franklin Gothic Book" w:hAnsi="Franklin Gothic Book"/>
          <w:bCs/>
        </w:rPr>
        <w:t xml:space="preserve">omputing” means on-demand network access to a shared pool of configurable computing resources (e.g., networks, servers, storage, </w:t>
      </w:r>
      <w:r>
        <w:rPr>
          <w:rFonts w:ascii="Franklin Gothic Book" w:hAnsi="Franklin Gothic Book"/>
          <w:bCs/>
        </w:rPr>
        <w:t xml:space="preserve">and </w:t>
      </w:r>
      <w:r w:rsidRPr="00BC6D77">
        <w:rPr>
          <w:rFonts w:ascii="Franklin Gothic Book" w:hAnsi="Franklin Gothic Book"/>
          <w:bCs/>
        </w:rPr>
        <w:t>applications)</w:t>
      </w:r>
      <w:r>
        <w:rPr>
          <w:rFonts w:ascii="Franklin Gothic Book" w:hAnsi="Franklin Gothic Book"/>
          <w:bCs/>
        </w:rPr>
        <w:t>, and</w:t>
      </w:r>
      <w:r w:rsidRPr="00BC6D77">
        <w:rPr>
          <w:rFonts w:ascii="Franklin Gothic Book" w:hAnsi="Franklin Gothic Book"/>
          <w:bCs/>
        </w:rPr>
        <w:t xml:space="preserve"> </w:t>
      </w:r>
      <w:r>
        <w:rPr>
          <w:rFonts w:ascii="Franklin Gothic Book" w:hAnsi="Franklin Gothic Book"/>
          <w:bCs/>
        </w:rPr>
        <w:t xml:space="preserve">includes </w:t>
      </w:r>
      <w:r w:rsidRPr="00BC6D77">
        <w:rPr>
          <w:rFonts w:ascii="Franklin Gothic Book" w:hAnsi="Franklin Gothic Book"/>
          <w:bCs/>
        </w:rPr>
        <w:t>broad network access, measured service</w:t>
      </w:r>
      <w:r>
        <w:rPr>
          <w:rFonts w:ascii="Franklin Gothic Book" w:hAnsi="Franklin Gothic Book"/>
          <w:bCs/>
        </w:rPr>
        <w:t>, and</w:t>
      </w:r>
      <w:r w:rsidRPr="00BC6D77">
        <w:rPr>
          <w:rFonts w:ascii="Franklin Gothic Book" w:hAnsi="Franklin Gothic Book"/>
          <w:bCs/>
        </w:rPr>
        <w:t xml:space="preserve"> software-as-a-service, infrastructure-as-a-service, and platform-as-a-service.</w:t>
      </w:r>
    </w:p>
    <w:p w14:paraId="4E92D1F2" w14:textId="1A32852E"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Pr>
          <w:rFonts w:ascii="Franklin Gothic Book" w:hAnsi="Franklin Gothic Book"/>
          <w:bCs/>
        </w:rPr>
        <w:lastRenderedPageBreak/>
        <w:t xml:space="preserve"> </w:t>
      </w:r>
      <w:r w:rsidRPr="001E0BE0">
        <w:rPr>
          <w:rFonts w:ascii="Franklin Gothic Book" w:hAnsi="Franklin Gothic Book"/>
          <w:bCs/>
        </w:rPr>
        <w:t>“Customer Data” means information related to Buyer’s customers, suppliers, and teaming partners, and information derived from such information.</w:t>
      </w:r>
    </w:p>
    <w:p w14:paraId="4CBF8A51" w14:textId="694407F5"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“Cyber Incident” means actions taken through use of computer networks that result in a compromise or an actual or potentially adverse effect on an information system and/or the information residing therein.</w:t>
      </w:r>
    </w:p>
    <w:p w14:paraId="4AE43B07" w14:textId="6F5F8F2E"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 xml:space="preserve">“Data Protection Laws” </w:t>
      </w:r>
      <w:r w:rsidRPr="001E0BE0">
        <w:rPr>
          <w:rFonts w:ascii="Franklin Gothic Book" w:hAnsi="Franklin Gothic Book"/>
          <w:color w:val="000000" w:themeColor="text1"/>
        </w:rPr>
        <w:t xml:space="preserve">means all laws and regulations, including federal, state, local, and international, applicable to collecting, processing and transmitting Personal Information. </w:t>
      </w:r>
    </w:p>
    <w:p w14:paraId="5357C7E4" w14:textId="4133AAE7"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“Data Security Breach” means the loss of control, compromise, unauthorized disclosure, or acquisition, or any similar occurrence where (1) a person other than an authorized user accesses or potentially accesses information or (2) an authorized user accesses information for an unauthorized purpose.</w:t>
      </w:r>
    </w:p>
    <w:p w14:paraId="2D165FE1" w14:textId="070272C8" w:rsidR="001E1C7F" w:rsidRPr="00B846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rPr>
        <w:t xml:space="preserve">“Personal Information” </w:t>
      </w:r>
      <w:r w:rsidRPr="001E0BE0">
        <w:rPr>
          <w:rFonts w:ascii="Franklin Gothic Book" w:hAnsi="Franklin Gothic Book"/>
          <w:bCs/>
        </w:rPr>
        <w:t xml:space="preserve">means </w:t>
      </w:r>
      <w:r w:rsidRPr="001E0BE0">
        <w:rPr>
          <w:rFonts w:ascii="Franklin Gothic Book" w:hAnsi="Franklin Gothic Book"/>
          <w:color w:val="000000" w:themeColor="text1"/>
          <w:lang w:bidi="en-CA"/>
        </w:rPr>
        <w:t>any information relating to an identified or identifiable natural person as defined under applicable Data Protection Laws</w:t>
      </w:r>
      <w:r w:rsidRPr="001E0BE0">
        <w:rPr>
          <w:rFonts w:ascii="Franklin Gothic Book" w:hAnsi="Franklin Gothic Book"/>
          <w:color w:val="000000" w:themeColor="text1"/>
        </w:rPr>
        <w:t>, and</w:t>
      </w:r>
      <w:r w:rsidRPr="001E0BE0">
        <w:rPr>
          <w:rFonts w:ascii="Franklin Gothic Book" w:hAnsi="Franklin Gothic Book"/>
          <w:bCs/>
        </w:rPr>
        <w:t xml:space="preserve"> “personal information,” “personally identifiable information,” “personal data” and “protected health information” (“PHI”) as those terms are defined in applicable Data Protection Laws.</w:t>
      </w:r>
    </w:p>
    <w:p w14:paraId="2FBD49A5" w14:textId="0E876018"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bCs/>
        </w:rPr>
        <w:t>“Processing” means operations performed on Subcontract Data, including collection, recording, retention, alteration, use, disclosure, access, transfer, or destruction.</w:t>
      </w:r>
    </w:p>
    <w:p w14:paraId="0BBF1E54" w14:textId="2205DF25" w:rsidR="001E1C7F" w:rsidRPr="00C36D82" w:rsidRDefault="001E1C7F" w:rsidP="00C36D82">
      <w:pPr>
        <w:pStyle w:val="BodyText2"/>
        <w:numPr>
          <w:ilvl w:val="0"/>
          <w:numId w:val="37"/>
        </w:numPr>
        <w:tabs>
          <w:tab w:val="left" w:pos="540"/>
          <w:tab w:val="left" w:pos="630"/>
        </w:tabs>
        <w:spacing w:before="30" w:after="60"/>
        <w:ind w:left="270" w:firstLine="0"/>
        <w:jc w:val="both"/>
        <w:rPr>
          <w:rFonts w:ascii="Franklin Gothic Book" w:hAnsi="Franklin Gothic Book"/>
          <w:bCs/>
        </w:rPr>
      </w:pPr>
      <w:r w:rsidRPr="001E0BE0">
        <w:rPr>
          <w:rFonts w:ascii="Franklin Gothic Book" w:hAnsi="Franklin Gothic Book"/>
          <w:bCs/>
        </w:rPr>
        <w:t xml:space="preserve">“Subcontract Data” means, collectively, Customer Data, Personal Information, Buyer’s proprietary information and other data provided to, developed for, or accessed by Seller relating to this </w:t>
      </w:r>
      <w:r w:rsidRPr="00C36D82">
        <w:rPr>
          <w:rFonts w:ascii="Franklin Gothic Book" w:hAnsi="Franklin Gothic Book"/>
          <w:bCs/>
        </w:rPr>
        <w:t>Order.</w:t>
      </w:r>
    </w:p>
    <w:p w14:paraId="69BD45D0"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(b) </w:t>
      </w:r>
      <w:r w:rsidRPr="00C36D82">
        <w:rPr>
          <w:rFonts w:ascii="Franklin Gothic Book" w:hAnsi="Franklin Gothic Book"/>
          <w:i/>
        </w:rPr>
        <w:t>Ownership and Use of Subcontract Data</w:t>
      </w:r>
      <w:r w:rsidRPr="00C36D82">
        <w:rPr>
          <w:rFonts w:ascii="Franklin Gothic Book" w:hAnsi="Franklin Gothic Book"/>
        </w:rPr>
        <w:t xml:space="preserve">.  Subcontract Data shall remain the sole property of its owner, and Seller shall only use it to the extent necessary for performance and consistent with applicable law. </w:t>
      </w:r>
    </w:p>
    <w:p w14:paraId="41CE4349"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(c) </w:t>
      </w:r>
      <w:r w:rsidRPr="00C36D82">
        <w:rPr>
          <w:rFonts w:ascii="Franklin Gothic Book" w:hAnsi="Franklin Gothic Book"/>
          <w:i/>
        </w:rPr>
        <w:t>Protection of Subcontract Data</w:t>
      </w:r>
      <w:r w:rsidRPr="00C36D82">
        <w:rPr>
          <w:rFonts w:ascii="Franklin Gothic Book" w:hAnsi="Franklin Gothic Book"/>
        </w:rPr>
        <w:t xml:space="preserve">.  Seller </w:t>
      </w:r>
      <w:r w:rsidRPr="00C36D82">
        <w:rPr>
          <w:rFonts w:ascii="Franklin Gothic Book" w:hAnsi="Franklin Gothic Book" w:cs="Calibri"/>
        </w:rPr>
        <w:t xml:space="preserve">shall safeguard Subcontract Data to </w:t>
      </w:r>
      <w:r w:rsidRPr="00C36D82">
        <w:rPr>
          <w:rFonts w:ascii="Franklin Gothic Book" w:hAnsi="Franklin Gothic Book"/>
        </w:rPr>
        <w:t xml:space="preserve">standards no less rigorous than best industry practices.  Seller shall maintain (i) safeguards against accidental or unlawful destruction, loss, alteration, use, and unauthorized disclosure or access; and (ii) a written information security program including policies, procedures, and risk assessments conducted by Seller at least annually. Seller shall not transfer or receive Subcontract Data to or from any country outside the United States, and shall obtain consents and take other actions as required by the laws of any country or jurisdiction with legal authority.   </w:t>
      </w:r>
    </w:p>
    <w:p w14:paraId="69867F34"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lastRenderedPageBreak/>
        <w:t xml:space="preserve">(d) </w:t>
      </w:r>
      <w:r w:rsidRPr="00C36D82">
        <w:rPr>
          <w:rFonts w:ascii="Franklin Gothic Book" w:hAnsi="Franklin Gothic Book"/>
          <w:i/>
        </w:rPr>
        <w:t>Actual or Suspected Data Security Breach or Cyber Incident (collectively, “Breaches”)</w:t>
      </w:r>
      <w:r w:rsidRPr="00C36D82">
        <w:rPr>
          <w:rFonts w:ascii="Franklin Gothic Book" w:hAnsi="Franklin Gothic Book"/>
        </w:rPr>
        <w:t xml:space="preserve">.  Seller shall immediately notify Buyer in writing of any Breaches, and at its own expense, investigate and identify its cause.  If Buyer reasonably determines that Seller’s acts or omissions proximately caused the Breach, Seller shall promptly mitigate such Breach and implement recovery, remediation, or related actions to Buyer’s reasonable satisfaction. </w:t>
      </w:r>
      <w:r w:rsidRPr="00C36D82">
        <w:rPr>
          <w:rFonts w:ascii="Franklin Gothic Book" w:hAnsi="Franklin Gothic Book"/>
          <w:color w:val="000000" w:themeColor="text1"/>
        </w:rPr>
        <w:t xml:space="preserve">Promptly following Seller’s report of a Cyber Incident to the Government pursuant to DFARS 252.204-7012 or other cyber security requirements, Seller shall provide Buyer a copy of the report and the incident report number assigned by the Government. Seller shall provide a timeline for when Seller can again securely receive, process, and develop Covered Defense Information following a Cyber Incident. </w:t>
      </w:r>
      <w:r w:rsidRPr="00C36D82" w:rsidDel="002B0F8B">
        <w:rPr>
          <w:rFonts w:ascii="Franklin Gothic Book" w:hAnsi="Franklin Gothic Book"/>
          <w:color w:val="000000" w:themeColor="text1"/>
        </w:rPr>
        <w:t xml:space="preserve"> </w:t>
      </w:r>
      <w:r w:rsidRPr="00C36D82">
        <w:rPr>
          <w:rFonts w:ascii="Franklin Gothic Book" w:hAnsi="Franklin Gothic Book"/>
        </w:rPr>
        <w:t xml:space="preserve">Seller’s filings, communications, or notices to third parties related to any Breaches requires Buyer’s advance written approval. Seller shall support law enforcement and government investigations into Breaches.  </w:t>
      </w:r>
    </w:p>
    <w:p w14:paraId="6E84873E" w14:textId="77777777"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(e) </w:t>
      </w:r>
      <w:r w:rsidRPr="00C36D82">
        <w:rPr>
          <w:rFonts w:ascii="Franklin Gothic Book" w:hAnsi="Franklin Gothic Book"/>
          <w:i/>
        </w:rPr>
        <w:t>Compliance with Legal Process</w:t>
      </w:r>
      <w:r w:rsidRPr="00C36D82">
        <w:rPr>
          <w:rFonts w:ascii="Franklin Gothic Book" w:hAnsi="Franklin Gothic Book"/>
        </w:rPr>
        <w:t xml:space="preserve">.  Seller will immediately notify Buyer in writing of any subpoena, court or administrative order or proceeding, or other request seeking information about or access to Subcontract Data. </w:t>
      </w:r>
    </w:p>
    <w:p w14:paraId="16220753" w14:textId="7D192684" w:rsidR="001E1C7F" w:rsidRPr="00C36D82" w:rsidRDefault="001E1C7F" w:rsidP="00C36D82">
      <w:pPr>
        <w:pStyle w:val="BodyText2"/>
        <w:tabs>
          <w:tab w:val="left" w:pos="0"/>
          <w:tab w:val="left" w:pos="540"/>
        </w:tabs>
        <w:spacing w:before="30" w:after="60"/>
        <w:jc w:val="both"/>
        <w:rPr>
          <w:rFonts w:ascii="Franklin Gothic Book" w:hAnsi="Franklin Gothic Book"/>
        </w:rPr>
      </w:pPr>
      <w:r w:rsidRPr="00C36D82">
        <w:rPr>
          <w:rFonts w:ascii="Franklin Gothic Book" w:hAnsi="Franklin Gothic Book"/>
        </w:rPr>
        <w:t xml:space="preserve">(f) </w:t>
      </w:r>
      <w:r w:rsidRPr="00C36D82">
        <w:rPr>
          <w:rFonts w:ascii="Franklin Gothic Book" w:hAnsi="Franklin Gothic Book"/>
          <w:i/>
        </w:rPr>
        <w:t>Retention,</w:t>
      </w:r>
      <w:r w:rsidRPr="00C36D82">
        <w:rPr>
          <w:rFonts w:ascii="Franklin Gothic Book" w:hAnsi="Franklin Gothic Book"/>
        </w:rPr>
        <w:t xml:space="preserve"> </w:t>
      </w:r>
      <w:r w:rsidRPr="00C36D82">
        <w:rPr>
          <w:rFonts w:ascii="Franklin Gothic Book" w:hAnsi="Franklin Gothic Book"/>
          <w:i/>
        </w:rPr>
        <w:t>Destruction or Return of Information and Data</w:t>
      </w:r>
      <w:r w:rsidRPr="00C36D82">
        <w:rPr>
          <w:rFonts w:ascii="Franklin Gothic Book" w:hAnsi="Franklin Gothic Book"/>
        </w:rPr>
        <w:t xml:space="preserve">.  Unless otherwise legally required, Seller and its suppliers shall return, delete, or destroy all Subcontract Data, including all originals and copies in any medium and their derivatives, upon the earlier of (i) Buyer’s request, or (ii) the completion of Seller’s obligations under the </w:t>
      </w:r>
      <w:r w:rsidRPr="00C36D82">
        <w:rPr>
          <w:rFonts w:ascii="Franklin Gothic Book" w:hAnsi="Franklin Gothic Book"/>
          <w:bCs/>
        </w:rPr>
        <w:t>Order</w:t>
      </w:r>
      <w:r w:rsidRPr="00C36D82">
        <w:rPr>
          <w:rFonts w:ascii="Franklin Gothic Book" w:hAnsi="Franklin Gothic Book"/>
        </w:rPr>
        <w:t xml:space="preserve">.  Seller shall certify to Buyer in writing its compliance with this requirement. </w:t>
      </w:r>
    </w:p>
    <w:p w14:paraId="6A3B070D" w14:textId="655E51C3" w:rsidR="001E1C7F" w:rsidRPr="00CD391F" w:rsidRDefault="001E1C7F" w:rsidP="00C36D82">
      <w:pPr>
        <w:pStyle w:val="RGHeading2"/>
        <w:numPr>
          <w:ilvl w:val="0"/>
          <w:numId w:val="0"/>
        </w:numPr>
        <w:tabs>
          <w:tab w:val="left" w:pos="720"/>
        </w:tabs>
        <w:spacing w:before="30" w:after="60"/>
        <w:jc w:val="both"/>
        <w:rPr>
          <w:rFonts w:ascii="Franklin Gothic Book" w:hAnsi="Franklin Gothic Book"/>
          <w:iCs/>
        </w:rPr>
      </w:pPr>
      <w:r w:rsidRPr="00C36D82">
        <w:rPr>
          <w:rFonts w:ascii="Franklin Gothic Book" w:hAnsi="Franklin Gothic Book"/>
          <w:iCs/>
        </w:rPr>
        <w:t xml:space="preserve">(g)  </w:t>
      </w:r>
      <w:r w:rsidRPr="00C36D82">
        <w:rPr>
          <w:rFonts w:ascii="Franklin Gothic Book" w:hAnsi="Franklin Gothic Book"/>
          <w:i/>
          <w:iCs/>
        </w:rPr>
        <w:t>Additional Cyber Security Requirements.</w:t>
      </w:r>
      <w:r w:rsidRPr="00C36D82">
        <w:rPr>
          <w:rFonts w:ascii="Franklin Gothic Book" w:hAnsi="Franklin Gothic Book"/>
          <w:iCs/>
        </w:rPr>
        <w:t xml:space="preserve">  In addition to other cyber security requirements set forth elsewhere in this </w:t>
      </w:r>
      <w:r w:rsidRPr="00C36D82">
        <w:rPr>
          <w:rFonts w:ascii="Franklin Gothic Book" w:hAnsi="Franklin Gothic Book"/>
          <w:bCs/>
        </w:rPr>
        <w:t>Order</w:t>
      </w:r>
      <w:r>
        <w:rPr>
          <w:rFonts w:ascii="Franklin Gothic Book" w:hAnsi="Franklin Gothic Book"/>
          <w:iCs/>
        </w:rPr>
        <w:t xml:space="preserve">, Seller shall comply with </w:t>
      </w:r>
      <w:r w:rsidRPr="00CD391F">
        <w:rPr>
          <w:rFonts w:ascii="Franklin Gothic Book" w:hAnsi="Franklin Gothic Book"/>
          <w:iCs/>
        </w:rPr>
        <w:t>the following</w:t>
      </w:r>
      <w:r>
        <w:rPr>
          <w:rFonts w:ascii="Franklin Gothic Book" w:hAnsi="Franklin Gothic Book"/>
          <w:iCs/>
        </w:rPr>
        <w:t>:</w:t>
      </w:r>
    </w:p>
    <w:p w14:paraId="5A1CA0A7" w14:textId="7777777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7621B6">
        <w:rPr>
          <w:rFonts w:ascii="Franklin Gothic Book" w:hAnsi="Franklin Gothic Book"/>
          <w:i/>
          <w:iCs/>
        </w:rPr>
        <w:t xml:space="preserve">Audit and Inspection.  </w:t>
      </w:r>
      <w:r>
        <w:rPr>
          <w:rFonts w:ascii="Franklin Gothic Book" w:hAnsi="Franklin Gothic Book"/>
          <w:iCs/>
        </w:rPr>
        <w:t xml:space="preserve">Upon Buyer’s request,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w:t>
      </w:r>
      <w:r>
        <w:rPr>
          <w:rFonts w:ascii="Franklin Gothic Book" w:hAnsi="Franklin Gothic Book"/>
        </w:rPr>
        <w:t>shall</w:t>
      </w:r>
      <w:r w:rsidRPr="007621B6">
        <w:rPr>
          <w:rFonts w:ascii="Franklin Gothic Book" w:hAnsi="Franklin Gothic Book"/>
        </w:rPr>
        <w:t xml:space="preserve"> </w:t>
      </w:r>
      <w:r>
        <w:rPr>
          <w:rFonts w:ascii="Franklin Gothic Book" w:hAnsi="Franklin Gothic Book"/>
        </w:rPr>
        <w:t xml:space="preserve">promptly verify its compliance with security requirements </w:t>
      </w:r>
      <w:r w:rsidRPr="007621B6">
        <w:rPr>
          <w:rFonts w:ascii="Franklin Gothic Book" w:hAnsi="Franklin Gothic Book"/>
        </w:rPr>
        <w:t xml:space="preserve">relating to </w:t>
      </w:r>
      <w:r>
        <w:rPr>
          <w:rFonts w:ascii="Franklin Gothic Book" w:hAnsi="Franklin Gothic Book"/>
        </w:rPr>
        <w:t>Subcontract Data and notify Buyer of any requirements it does not fully comply with and the date it expects to become fully compliant.</w:t>
      </w:r>
      <w:r w:rsidRPr="007621B6">
        <w:rPr>
          <w:rFonts w:ascii="Franklin Gothic Book" w:hAnsi="Franklin Gothic Book"/>
        </w:rPr>
        <w:t xml:space="preserve"> </w:t>
      </w:r>
      <w:r>
        <w:rPr>
          <w:rFonts w:ascii="Franklin Gothic Book" w:hAnsi="Franklin Gothic Book"/>
        </w:rPr>
        <w:t xml:space="preserve"> Seller also shall notify Buyer within ten (10) business days of discovery that it no longer complies with a security requirement. Buyer </w:t>
      </w:r>
      <w:r w:rsidRPr="007621B6">
        <w:rPr>
          <w:rFonts w:ascii="Franklin Gothic Book" w:hAnsi="Franklin Gothic Book"/>
        </w:rPr>
        <w:t xml:space="preserve">shall treat as confidential and not disclose </w:t>
      </w:r>
      <w:r>
        <w:rPr>
          <w:rFonts w:ascii="Franklin Gothic Book" w:hAnsi="Franklin Gothic Book"/>
        </w:rPr>
        <w:t xml:space="preserve">Seller’s practices, records, and compliance documentation </w:t>
      </w:r>
      <w:r w:rsidRPr="007621B6">
        <w:rPr>
          <w:rFonts w:ascii="Franklin Gothic Book" w:hAnsi="Franklin Gothic Book"/>
        </w:rPr>
        <w:t>wit</w:t>
      </w:r>
      <w:r>
        <w:rPr>
          <w:rFonts w:ascii="Franklin Gothic Book" w:hAnsi="Franklin Gothic Book"/>
        </w:rPr>
        <w:t>hout Seller’s permission</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w:t>
      </w:r>
    </w:p>
    <w:p w14:paraId="5A7FC41A" w14:textId="7777777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1E0BE0">
        <w:rPr>
          <w:rFonts w:ascii="Franklin Gothic Book" w:hAnsi="Franklin Gothic Book"/>
          <w:i/>
        </w:rPr>
        <w:lastRenderedPageBreak/>
        <w:t>SSP and POA&amp;M.</w:t>
      </w:r>
      <w:r w:rsidRPr="001E0BE0">
        <w:rPr>
          <w:rFonts w:ascii="Franklin Gothic Book" w:hAnsi="Franklin Gothic Book"/>
        </w:rPr>
        <w:t xml:space="preserve">  Seller shall make available a System Security Plan (SSP) and Plan of Action and Milestones (POA&amp;M) and any other requested documentation supporting cybersecurity compliance, immediately upon request of Buyer’s customer. Seller shall provide the Government with access to its facilities, processes, policies, systems, and personnel when it is necessary for the Government to assess compliance with applicable cyber security regulations.</w:t>
      </w:r>
    </w:p>
    <w:p w14:paraId="0E7A1BEE" w14:textId="7F189417" w:rsidR="001E1C7F" w:rsidRDefault="001E1C7F" w:rsidP="00C36D82">
      <w:pPr>
        <w:pStyle w:val="RGHeading2"/>
        <w:numPr>
          <w:ilvl w:val="0"/>
          <w:numId w:val="38"/>
        </w:numPr>
        <w:tabs>
          <w:tab w:val="left" w:pos="720"/>
        </w:tabs>
        <w:spacing w:before="30" w:after="60"/>
        <w:jc w:val="both"/>
        <w:rPr>
          <w:rFonts w:ascii="Franklin Gothic Book" w:hAnsi="Franklin Gothic Book"/>
        </w:rPr>
      </w:pPr>
      <w:r w:rsidRPr="001E0BE0">
        <w:rPr>
          <w:rFonts w:ascii="Franklin Gothic Book" w:hAnsi="Franklin Gothic Book"/>
          <w:i/>
        </w:rPr>
        <w:t>Cloud Computing</w:t>
      </w:r>
      <w:r w:rsidRPr="001E0BE0">
        <w:rPr>
          <w:rFonts w:ascii="Franklin Gothic Book" w:hAnsi="Franklin Gothic Book"/>
        </w:rPr>
        <w:t xml:space="preserve">.  Seller shall complete Buyer’s Third-Party Risk Assessment if providing Cloud Computing services and provide evidence of any third-party audits or certifications relating to cyber security implementation.  Seller shall meet or exceed the security standards established by the Government for the Federal Risk and Authorization Management Program (FedRAMP) Moderate baseline.  Seller shall retain Subcontract Data within the United States at all times, to include data backups, unless the Seller receives written notification from Buyer to use another location.  Seller shall certify to Buyer in writing its compliance with this requirement. </w:t>
      </w:r>
    </w:p>
    <w:p w14:paraId="549DAAFE" w14:textId="0FCC6B12" w:rsidR="001E1C7F" w:rsidRPr="00C36D82" w:rsidRDefault="001E1C7F" w:rsidP="00C36D82">
      <w:pPr>
        <w:pStyle w:val="RGHeading2"/>
        <w:numPr>
          <w:ilvl w:val="0"/>
          <w:numId w:val="38"/>
        </w:numPr>
        <w:tabs>
          <w:tab w:val="left" w:pos="720"/>
        </w:tabs>
        <w:spacing w:before="30" w:after="60"/>
        <w:jc w:val="both"/>
        <w:rPr>
          <w:rFonts w:ascii="Franklin Gothic Book" w:hAnsi="Franklin Gothic Book"/>
        </w:rPr>
      </w:pPr>
      <w:r w:rsidRPr="00C36D82">
        <w:rPr>
          <w:rFonts w:ascii="Franklin Gothic Book" w:hAnsi="Franklin Gothic Book"/>
          <w:i/>
          <w:color w:val="000000" w:themeColor="text1"/>
        </w:rPr>
        <w:t>Buyer’s Information Systems</w:t>
      </w:r>
      <w:r w:rsidRPr="00C36D82">
        <w:rPr>
          <w:rFonts w:ascii="Franklin Gothic Book" w:hAnsi="Franklin Gothic Book"/>
          <w:color w:val="000000" w:themeColor="text1"/>
        </w:rPr>
        <w:t xml:space="preserve">.  If Buyer allows Seller to access Buyer’s information systems, Seller shall ensure the proper use and protection of such systems.  Access to certain systems and data may be restricted to U.S. Persons/U.S. Citizenship.  Seller may be required to conduct identity proofing diligence on its employees in connection with any use or access to Buyer’s information systems, including verification of citizenship status. </w:t>
      </w:r>
      <w:r w:rsidRPr="00C36D82">
        <w:rPr>
          <w:rFonts w:ascii="Franklin Gothic Book" w:hAnsi="Franklin Gothic Book"/>
          <w:iCs/>
        </w:rPr>
        <w:t xml:space="preserve">Buyer may revoke its authorization at any time at its sole discretion.  </w:t>
      </w:r>
    </w:p>
    <w:p w14:paraId="3A840495" w14:textId="77777777" w:rsidR="001E1C7F" w:rsidRPr="001E0BE0" w:rsidRDefault="001E1C7F" w:rsidP="00C36D82">
      <w:pPr>
        <w:pStyle w:val="RGHeading2"/>
        <w:numPr>
          <w:ilvl w:val="0"/>
          <w:numId w:val="38"/>
        </w:numPr>
        <w:tabs>
          <w:tab w:val="left" w:pos="720"/>
        </w:tabs>
        <w:spacing w:before="30" w:after="60"/>
        <w:jc w:val="both"/>
        <w:rPr>
          <w:rFonts w:ascii="Franklin Gothic Book" w:hAnsi="Franklin Gothic Book"/>
        </w:rPr>
      </w:pPr>
      <w:r w:rsidRPr="001E0BE0">
        <w:rPr>
          <w:rFonts w:ascii="Franklin Gothic Book" w:hAnsi="Franklin Gothic Book"/>
          <w:i/>
          <w:iCs/>
        </w:rPr>
        <w:t>Seller’s Information Systems.</w:t>
      </w:r>
      <w:r w:rsidRPr="001E0BE0">
        <w:rPr>
          <w:rFonts w:ascii="Franklin Gothic Book" w:hAnsi="Franklin Gothic Book"/>
          <w:iCs/>
        </w:rPr>
        <w:t>  Seller is solely responsible for all information systems it uses to access Buyer’s information systems and Buyer’s</w:t>
      </w:r>
      <w:r>
        <w:rPr>
          <w:rFonts w:ascii="Franklin Gothic Book" w:hAnsi="Franklin Gothic Book"/>
          <w:iCs/>
        </w:rPr>
        <w:t xml:space="preserve"> </w:t>
      </w:r>
      <w:r w:rsidRPr="001E0BE0">
        <w:rPr>
          <w:rFonts w:ascii="Franklin Gothic Book" w:hAnsi="Franklin Gothic Book"/>
          <w:iCs/>
        </w:rPr>
        <w:t>customer’s information systems.  Seller will ensure its information systems include up-to-date anti-virus software to prevent viruses and other malware from reaching Buyer’s and Buyer’s customer’s information systems through Seller’s information systems.</w:t>
      </w:r>
    </w:p>
    <w:p w14:paraId="62B86E94" w14:textId="5F4C34DF" w:rsidR="00141E49" w:rsidRPr="0033774A" w:rsidRDefault="00141E49" w:rsidP="00C36D8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B784E">
        <w:rPr>
          <w:rFonts w:ascii="Franklin Gothic Medium" w:hAnsi="Franklin Gothic Medium"/>
          <w:bCs/>
          <w:szCs w:val="20"/>
        </w:rPr>
        <w:t>COVERED TELECOMMUNICATION EQUIPMENT AND SERVICES</w:t>
      </w:r>
      <w:r>
        <w:rPr>
          <w:rFonts w:ascii="Franklin Gothic Book" w:hAnsi="Franklin Gothic Book"/>
          <w:szCs w:val="20"/>
        </w:rPr>
        <w:t xml:space="preserve"> </w:t>
      </w:r>
      <w:r w:rsidRPr="00B26BAD">
        <w:rPr>
          <w:rFonts w:ascii="Franklin Gothic Book" w:hAnsi="Franklin Gothic Book"/>
        </w:rPr>
        <w:t>Seller shall not</w:t>
      </w:r>
      <w:r w:rsidRPr="00B26BAD">
        <w:rPr>
          <w:rFonts w:ascii="Franklin Gothic Book" w:hAnsi="Franklin Gothic Book" w:cs="Calibri"/>
          <w:color w:val="000000"/>
        </w:rPr>
        <w:t xml:space="preserve"> </w:t>
      </w:r>
      <w:r w:rsidRPr="00B26BAD">
        <w:rPr>
          <w:rFonts w:ascii="Franklin Gothic Book" w:hAnsi="Franklin Gothic Book"/>
          <w:lang w:val="en"/>
        </w:rPr>
        <w:t xml:space="preserve">provide “covered telecommunications equipment or services” or “covered defense telecommunications equipment or services” to SAIC in the performance of this </w:t>
      </w:r>
      <w:r>
        <w:rPr>
          <w:rFonts w:ascii="Franklin Gothic Book" w:hAnsi="Franklin Gothic Book"/>
          <w:lang w:val="en"/>
        </w:rPr>
        <w:t>Order</w:t>
      </w:r>
      <w:r w:rsidRPr="00B26BAD">
        <w:rPr>
          <w:rFonts w:ascii="Franklin Gothic Book" w:hAnsi="Franklin Gothic Book"/>
          <w:lang w:val="en"/>
        </w:rPr>
        <w:t>, as those terms are defined in FAR 52.204-24 and DFARS 252.204-7017, respectively.  Seller shall notify Buyer immediately should it discover that it has provided, or may provide in the future, such prohibited equipment or services.</w:t>
      </w:r>
    </w:p>
    <w:p w14:paraId="26BB016D" w14:textId="6449150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lastRenderedPageBreak/>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 xml:space="preserve">product, Seller shall annually complete a Conflict Minerals Form. </w:t>
      </w:r>
      <w:r w:rsidRPr="00862DEB">
        <w:rPr>
          <w:rFonts w:ascii="Franklin Gothic Book" w:hAnsi="Franklin Gothic Book"/>
          <w:sz w:val="20"/>
          <w:szCs w:val="20"/>
        </w:rPr>
        <w:lastRenderedPageBreak/>
        <w:t>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lastRenderedPageBreak/>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lastRenderedPageBreak/>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lastRenderedPageBreak/>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1F83A18B" w14:textId="73563C69" w:rsidR="00141E49" w:rsidRPr="008B784E" w:rsidRDefault="00141E49" w:rsidP="008B784E">
      <w:pPr>
        <w:spacing w:before="30" w:after="60"/>
        <w:ind w:right="86"/>
        <w:jc w:val="both"/>
        <w:rPr>
          <w:rFonts w:ascii="Franklin Gothic Book" w:hAnsi="Franklin Gothic Book"/>
          <w:sz w:val="20"/>
          <w:szCs w:val="20"/>
        </w:rPr>
      </w:pPr>
      <w:r w:rsidRPr="008B784E">
        <w:rPr>
          <w:rFonts w:ascii="Franklin Gothic Book" w:hAnsi="Franklin Gothic Book"/>
          <w:sz w:val="20"/>
          <w:szCs w:val="20"/>
        </w:rPr>
        <w:t xml:space="preserve">(e) </w:t>
      </w:r>
      <w:r w:rsidR="001E1C7F" w:rsidRPr="00A70FAD">
        <w:rPr>
          <w:rFonts w:ascii="Franklin Gothic Book" w:hAnsi="Franklin Gothic Book"/>
          <w:sz w:val="20"/>
          <w:szCs w:val="20"/>
        </w:rPr>
        <w:t xml:space="preserve">If a dispute governed by paragraph (c) above relates to a Government decision on the allocability of Seller’s costs incurred under this </w:t>
      </w:r>
      <w:r w:rsidR="001E1C7F">
        <w:rPr>
          <w:rFonts w:ascii="Franklin Gothic Book" w:hAnsi="Franklin Gothic Book"/>
          <w:sz w:val="20"/>
          <w:szCs w:val="20"/>
        </w:rPr>
        <w:t>Subcontract</w:t>
      </w:r>
      <w:r w:rsidR="001E1C7F" w:rsidRPr="00A70FAD">
        <w:rPr>
          <w:rFonts w:ascii="Franklin Gothic Book" w:hAnsi="Franklin Gothic Book"/>
          <w:sz w:val="20"/>
          <w:szCs w:val="20"/>
        </w:rPr>
        <w:t>, such dispute shall be governed by Federal law.</w:t>
      </w:r>
      <w:r w:rsidR="001E1C7F" w:rsidRPr="00ED2BD2" w:rsidDel="00F95501">
        <w:rPr>
          <w:rFonts w:ascii="Franklin Gothic Book" w:hAnsi="Franklin Gothic Book"/>
          <w:sz w:val="20"/>
          <w:szCs w:val="20"/>
        </w:rPr>
        <w:t xml:space="preserve"> </w:t>
      </w:r>
      <w:r w:rsidRPr="008B784E">
        <w:rPr>
          <w:rFonts w:ascii="Franklin Gothic Book" w:hAnsi="Franklin Gothic Book"/>
          <w:sz w:val="20"/>
          <w:szCs w:val="20"/>
        </w:rPr>
        <w:t xml:space="preserve">  </w:t>
      </w:r>
    </w:p>
    <w:p w14:paraId="6145315B" w14:textId="00141C46"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w:t>
      </w:r>
      <w:r w:rsidR="00141E49">
        <w:rPr>
          <w:rFonts w:ascii="Franklin Gothic Book" w:hAnsi="Franklin Gothic Book" w:cs="Arial"/>
          <w:sz w:val="20"/>
          <w:szCs w:val="20"/>
        </w:rPr>
        <w:t>f</w:t>
      </w:r>
      <w:r>
        <w:rPr>
          <w:rFonts w:ascii="Franklin Gothic Book" w:hAnsi="Franklin Gothic Book" w:cs="Arial"/>
          <w:sz w:val="20"/>
          <w:szCs w:val="20"/>
        </w:rPr>
        <w:t xml:space="preserv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506D2F98"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w:t>
      </w:r>
      <w:r w:rsidR="00141E49">
        <w:rPr>
          <w:rFonts w:ascii="Franklin Gothic Book" w:hAnsi="Franklin Gothic Book"/>
          <w:sz w:val="20"/>
          <w:szCs w:val="20"/>
        </w:rPr>
        <w:t xml:space="preserve">written </w:t>
      </w:r>
      <w:r w:rsidRPr="00862DEB">
        <w:rPr>
          <w:rFonts w:ascii="Franklin Gothic Book" w:hAnsi="Franklin Gothic Book"/>
          <w:sz w:val="20"/>
          <w:szCs w:val="20"/>
        </w:rPr>
        <w:t xml:space="preserve">approval before subcontracting </w:t>
      </w:r>
      <w:r w:rsidR="00141E49">
        <w:rPr>
          <w:rFonts w:ascii="Franklin Gothic Book" w:hAnsi="Franklin Gothic Book"/>
          <w:sz w:val="20"/>
          <w:szCs w:val="20"/>
        </w:rPr>
        <w:t xml:space="preserve">this Order or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w:t>
      </w:r>
      <w:r w:rsidRPr="00862DEB">
        <w:rPr>
          <w:rFonts w:ascii="Franklin Gothic Book" w:hAnsi="Franklin Gothic Book"/>
          <w:sz w:val="20"/>
          <w:szCs w:val="20"/>
        </w:rPr>
        <w:lastRenderedPageBreak/>
        <w:t xml:space="preserve">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6A7DC90" w14:textId="77777777" w:rsidR="003B5AE2" w:rsidRPr="003B5AE2"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w:t>
      </w:r>
    </w:p>
    <w:p w14:paraId="663E9BBA" w14:textId="77777777" w:rsidR="00862F36" w:rsidRDefault="008A6BA7"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(a) </w:t>
      </w:r>
      <w:r w:rsidR="0074250B" w:rsidRPr="00862DEB">
        <w:rPr>
          <w:rFonts w:ascii="Franklin Gothic Book" w:hAnsi="Franklin Gothic Book"/>
          <w:sz w:val="20"/>
          <w:szCs w:val="20"/>
        </w:rPr>
        <w:t xml:space="preserve">Seller will conduct its business in compliance with SAIC’s Supplier Code of Conduct, which is found at </w:t>
      </w:r>
      <w:hyperlink r:id="rId13" w:history="1">
        <w:r w:rsidR="003D78B3" w:rsidRPr="003B5AE2">
          <w:rPr>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and incorporated into this Order by reference. </w:t>
      </w:r>
    </w:p>
    <w:p w14:paraId="15E68673" w14:textId="0AE09EF4" w:rsidR="00862DEB" w:rsidRPr="003B5AE2" w:rsidRDefault="003B5AE2"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(b) </w:t>
      </w:r>
      <w:r w:rsidR="008A6BA7" w:rsidRPr="003B5AE2">
        <w:rPr>
          <w:rFonts w:ascii="Franklin Gothic Book" w:hAnsi="Franklin Gothic Book"/>
          <w:sz w:val="20"/>
          <w:szCs w:val="20"/>
        </w:rPr>
        <w:t xml:space="preserve">This </w:t>
      </w:r>
      <w:r w:rsidR="00472F39" w:rsidRPr="003B5AE2">
        <w:rPr>
          <w:rFonts w:ascii="Franklin Gothic Book" w:hAnsi="Franklin Gothic Book"/>
          <w:sz w:val="20"/>
          <w:szCs w:val="20"/>
        </w:rPr>
        <w:t xml:space="preserve">provision </w:t>
      </w:r>
      <w:r w:rsidR="008A6BA7" w:rsidRPr="003B5AE2">
        <w:rPr>
          <w:rFonts w:ascii="Franklin Gothic Book" w:hAnsi="Franklin Gothic Book"/>
          <w:sz w:val="20"/>
          <w:szCs w:val="20"/>
        </w:rPr>
        <w:t xml:space="preserve">does not apply </w:t>
      </w:r>
      <w:r w:rsidR="00472F39" w:rsidRPr="003B5AE2">
        <w:rPr>
          <w:rFonts w:ascii="Franklin Gothic Book" w:hAnsi="Franklin Gothic Book"/>
          <w:sz w:val="20"/>
          <w:szCs w:val="20"/>
        </w:rPr>
        <w:t xml:space="preserve">if the Order is less than </w:t>
      </w:r>
      <w:r w:rsidR="008A6BA7" w:rsidRPr="003B5AE2">
        <w:rPr>
          <w:rFonts w:ascii="Franklin Gothic Book" w:hAnsi="Franklin Gothic Book"/>
          <w:sz w:val="20"/>
          <w:szCs w:val="20"/>
        </w:rPr>
        <w:t xml:space="preserve">$150,000. </w:t>
      </w:r>
      <w:r w:rsidR="00862DEB" w:rsidRPr="003B5AE2">
        <w:rPr>
          <w:rFonts w:ascii="Franklin Gothic Book" w:hAnsi="Franklin Gothic Book"/>
          <w:sz w:val="20"/>
          <w:szCs w:val="20"/>
        </w:rPr>
        <w:t>This Order also incorporates by reference FAR 52.203-11.  Seller certifies upon executing this Order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Order.</w:t>
      </w:r>
    </w:p>
    <w:p w14:paraId="26D074B9" w14:textId="30345906" w:rsidR="008A6BA7" w:rsidRPr="003B5AE2" w:rsidRDefault="003B5AE2" w:rsidP="003B5AE2">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(c) </w:t>
      </w:r>
      <w:r w:rsidR="00472F39" w:rsidRPr="003B5AE2">
        <w:rPr>
          <w:rFonts w:ascii="Franklin Gothic Book" w:hAnsi="Franklin Gothic Book"/>
          <w:sz w:val="20"/>
          <w:szCs w:val="20"/>
        </w:rPr>
        <w:t>This provision does not apply if the Order is less than $35,000 or</w:t>
      </w:r>
      <w:r w:rsidR="000F3E8D">
        <w:rPr>
          <w:rFonts w:ascii="Franklin Gothic Book" w:hAnsi="Franklin Gothic Book"/>
          <w:sz w:val="20"/>
          <w:szCs w:val="20"/>
        </w:rPr>
        <w:t xml:space="preserve"> </w:t>
      </w:r>
      <w:r w:rsidR="00472F39" w:rsidRPr="003B5AE2">
        <w:rPr>
          <w:rFonts w:ascii="Franklin Gothic Book" w:hAnsi="Franklin Gothic Book"/>
          <w:sz w:val="20"/>
          <w:szCs w:val="20"/>
        </w:rPr>
        <w:t xml:space="preserve">is for </w:t>
      </w:r>
      <w:r>
        <w:rPr>
          <w:rFonts w:ascii="Franklin Gothic Book" w:hAnsi="Franklin Gothic Book"/>
          <w:sz w:val="20"/>
          <w:szCs w:val="20"/>
        </w:rPr>
        <w:t>commercially available off-the-shelf (COTS) items</w:t>
      </w:r>
      <w:r w:rsidR="00472F39" w:rsidRPr="003B5AE2">
        <w:rPr>
          <w:rFonts w:ascii="Franklin Gothic Book" w:hAnsi="Franklin Gothic Book"/>
          <w:sz w:val="20"/>
          <w:szCs w:val="20"/>
        </w:rPr>
        <w:t xml:space="preserve"> (regardless of value).  T</w:t>
      </w:r>
      <w:r w:rsidR="008A6BA7" w:rsidRPr="003B5AE2">
        <w:rPr>
          <w:rFonts w:ascii="Franklin Gothic Book" w:hAnsi="Franklin Gothic Book"/>
          <w:sz w:val="20"/>
          <w:szCs w:val="20"/>
        </w:rPr>
        <w:t xml:space="preserve">his Order also incorporates by reference FAR 52.209-6.  Seller certifies upon executing this Order that Seller or its </w:t>
      </w:r>
      <w:r w:rsidR="000C251B">
        <w:rPr>
          <w:rFonts w:ascii="Franklin Gothic Book" w:hAnsi="Franklin Gothic Book"/>
          <w:sz w:val="20"/>
          <w:szCs w:val="20"/>
        </w:rPr>
        <w:t>principals</w:t>
      </w:r>
      <w:r w:rsidR="000C251B" w:rsidRPr="003B5AE2">
        <w:rPr>
          <w:rFonts w:ascii="Franklin Gothic Book" w:hAnsi="Franklin Gothic Book"/>
          <w:sz w:val="20"/>
          <w:szCs w:val="20"/>
        </w:rPr>
        <w:t xml:space="preserve"> </w:t>
      </w:r>
      <w:r w:rsidR="008A6BA7" w:rsidRPr="003B5AE2">
        <w:rPr>
          <w:rFonts w:ascii="Franklin Gothic Book" w:hAnsi="Franklin Gothic Book"/>
          <w:sz w:val="20"/>
          <w:szCs w:val="20"/>
        </w:rPr>
        <w:t>is not debarred, suspended, or proposed for debarment by the U.S. Government.  Further, Seller shall immediately notify Buyer in writing if is suspended or debarred by the U.S. Government or if it is proposed for suspension or debarment by any agency of the U.S. Government.</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59ED2" w14:textId="6347F998" w:rsidR="000C251B" w:rsidRDefault="00E30F40" w:rsidP="00163873">
    <w:pPr>
      <w:pStyle w:val="Footer"/>
      <w:pBdr>
        <w:top w:val="double" w:sz="4" w:space="7" w:color="auto"/>
      </w:pBdr>
      <w:tabs>
        <w:tab w:val="clear" w:pos="4320"/>
        <w:tab w:val="clear" w:pos="8640"/>
        <w:tab w:val="center" w:pos="5400"/>
        <w:tab w:val="right" w:pos="10800"/>
      </w:tabs>
      <w:rPr>
        <w:rFonts w:ascii="Franklin Gothic Book" w:hAnsi="Franklin Gothic Book" w:cs="Arial"/>
        <w:color w:val="000000"/>
        <w:sz w:val="18"/>
        <w:szCs w:val="18"/>
      </w:rPr>
    </w:pPr>
    <w:r>
      <w:rPr>
        <w:rFonts w:ascii="Franklin Gothic Book" w:hAnsi="Franklin Gothic Book" w:cs="Arial"/>
        <w:color w:val="000000"/>
        <w:sz w:val="18"/>
        <w:szCs w:val="18"/>
      </w:rPr>
      <w:t xml:space="preserve">PO Terms and Conditions for Commercial </w:t>
    </w:r>
    <w:r w:rsidR="000C251B">
      <w:rPr>
        <w:rFonts w:ascii="Franklin Gothic Book" w:hAnsi="Franklin Gothic Book" w:cs="Arial"/>
        <w:color w:val="000000"/>
        <w:sz w:val="18"/>
        <w:szCs w:val="18"/>
      </w:rPr>
      <w:t xml:space="preserve">Products and Commercial Services </w:t>
    </w:r>
    <w:r>
      <w:rPr>
        <w:rFonts w:ascii="Franklin Gothic Book" w:hAnsi="Franklin Gothic Book" w:cs="Arial"/>
        <w:color w:val="000000"/>
        <w:sz w:val="18"/>
        <w:szCs w:val="18"/>
      </w:rPr>
      <w:t>(FAR)</w:t>
    </w:r>
    <w:r>
      <w:rPr>
        <w:rFonts w:ascii="Franklin Gothic Book" w:hAnsi="Franklin Gothic Book" w:cs="Arial"/>
        <w:color w:val="000000"/>
        <w:sz w:val="18"/>
        <w:szCs w:val="18"/>
      </w:rPr>
      <w:tab/>
      <w:t xml:space="preserve">                      </w:t>
    </w:r>
  </w:p>
  <w:p w14:paraId="5930336C" w14:textId="70C47A77" w:rsidR="00E30F40" w:rsidRPr="009E4E34" w:rsidRDefault="00163873" w:rsidP="000C251B">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sz w:val="18"/>
        <w:szCs w:val="18"/>
      </w:rPr>
      <w:tab/>
    </w:r>
    <w:r w:rsidR="00E30F40" w:rsidRPr="009E4E34">
      <w:rPr>
        <w:rFonts w:ascii="Franklin Gothic Book" w:hAnsi="Franklin Gothic Book" w:cs="Arial"/>
        <w:sz w:val="18"/>
        <w:szCs w:val="18"/>
      </w:rPr>
      <w:t xml:space="preserve">(Rev. </w:t>
    </w:r>
    <w:r>
      <w:rPr>
        <w:rFonts w:ascii="Franklin Gothic Book" w:hAnsi="Franklin Gothic Book" w:cs="Arial"/>
        <w:sz w:val="18"/>
        <w:szCs w:val="18"/>
      </w:rPr>
      <w:t>06/16</w:t>
    </w:r>
    <w:r w:rsidR="00E30F40">
      <w:rPr>
        <w:rFonts w:ascii="Franklin Gothic Book" w:hAnsi="Franklin Gothic Book" w:cs="Arial"/>
        <w:sz w:val="18"/>
        <w:szCs w:val="18"/>
      </w:rPr>
      <w:t>/20</w:t>
    </w:r>
    <w:r w:rsidR="00E807E9">
      <w:rPr>
        <w:rFonts w:ascii="Franklin Gothic Book" w:hAnsi="Franklin Gothic Book" w:cs="Arial"/>
        <w:sz w:val="18"/>
        <w:szCs w:val="18"/>
      </w:rPr>
      <w:t>2</w:t>
    </w:r>
    <w:r w:rsidR="000C251B">
      <w:rPr>
        <w:rFonts w:ascii="Franklin Gothic Book" w:hAnsi="Franklin Gothic Book" w:cs="Arial"/>
        <w:sz w:val="18"/>
        <w:szCs w:val="18"/>
      </w:rPr>
      <w:t>2</w:t>
    </w:r>
    <w:r w:rsidR="00E30F40" w:rsidRPr="009E4E34">
      <w:rPr>
        <w:rFonts w:ascii="Franklin Gothic Book" w:hAnsi="Franklin Gothic Book" w:cs="Arial"/>
        <w:sz w:val="18"/>
        <w:szCs w:val="18"/>
      </w:rPr>
      <w:t>)</w:t>
    </w:r>
    <w:r w:rsidR="00E30F40" w:rsidRPr="009E4E34">
      <w:rPr>
        <w:rFonts w:ascii="Franklin Gothic Book" w:hAnsi="Franklin Gothic Book" w:cs="Arial"/>
        <w:color w:val="000000"/>
        <w:sz w:val="18"/>
        <w:szCs w:val="18"/>
      </w:rPr>
      <w:tab/>
      <w:t xml:space="preserve">Page </w:t>
    </w:r>
    <w:r w:rsidR="00E30F40" w:rsidRPr="009E4E34">
      <w:rPr>
        <w:rFonts w:ascii="Franklin Gothic Book" w:hAnsi="Franklin Gothic Book" w:cs="Arial"/>
        <w:color w:val="000000"/>
        <w:sz w:val="18"/>
        <w:szCs w:val="18"/>
      </w:rPr>
      <w:fldChar w:fldCharType="begin"/>
    </w:r>
    <w:r w:rsidR="00E30F40" w:rsidRPr="009E4E34">
      <w:rPr>
        <w:rFonts w:ascii="Franklin Gothic Book" w:hAnsi="Franklin Gothic Book" w:cs="Arial"/>
        <w:color w:val="000000"/>
        <w:sz w:val="18"/>
        <w:szCs w:val="18"/>
      </w:rPr>
      <w:instrText xml:space="preserve"> PAGE </w:instrText>
    </w:r>
    <w:r w:rsidR="00E30F40" w:rsidRPr="009E4E34">
      <w:rPr>
        <w:rFonts w:ascii="Franklin Gothic Book" w:hAnsi="Franklin Gothic Book" w:cs="Arial"/>
        <w:color w:val="000000"/>
        <w:sz w:val="18"/>
        <w:szCs w:val="18"/>
      </w:rPr>
      <w:fldChar w:fldCharType="separate"/>
    </w:r>
    <w:r w:rsidR="00D16A0F">
      <w:rPr>
        <w:rFonts w:ascii="Franklin Gothic Book" w:hAnsi="Franklin Gothic Book" w:cs="Arial"/>
        <w:noProof/>
        <w:color w:val="000000"/>
        <w:sz w:val="18"/>
        <w:szCs w:val="18"/>
      </w:rPr>
      <w:t>8</w:t>
    </w:r>
    <w:r w:rsidR="00E30F40" w:rsidRPr="009E4E34">
      <w:rPr>
        <w:rFonts w:ascii="Franklin Gothic Book" w:hAnsi="Franklin Gothic Book" w:cs="Arial"/>
        <w:color w:val="000000"/>
        <w:sz w:val="18"/>
        <w:szCs w:val="18"/>
      </w:rPr>
      <w:fldChar w:fldCharType="end"/>
    </w:r>
    <w:r w:rsidR="00E30F40" w:rsidRPr="009E4E34">
      <w:rPr>
        <w:rFonts w:ascii="Franklin Gothic Book" w:hAnsi="Franklin Gothic Book" w:cs="Arial"/>
        <w:color w:val="000000"/>
        <w:sz w:val="18"/>
        <w:szCs w:val="18"/>
      </w:rPr>
      <w:t xml:space="preserve"> of </w:t>
    </w:r>
    <w:r w:rsidR="00E30F40" w:rsidRPr="009E4E34">
      <w:rPr>
        <w:rFonts w:ascii="Franklin Gothic Book" w:hAnsi="Franklin Gothic Book" w:cs="Arial"/>
        <w:color w:val="000000"/>
        <w:sz w:val="18"/>
        <w:szCs w:val="18"/>
      </w:rPr>
      <w:fldChar w:fldCharType="begin"/>
    </w:r>
    <w:r w:rsidR="00E30F40" w:rsidRPr="009E4E34">
      <w:rPr>
        <w:rFonts w:ascii="Franklin Gothic Book" w:hAnsi="Franklin Gothic Book" w:cs="Arial"/>
        <w:color w:val="000000"/>
        <w:sz w:val="18"/>
        <w:szCs w:val="18"/>
      </w:rPr>
      <w:instrText xml:space="preserve"> NUMPAGES </w:instrText>
    </w:r>
    <w:r w:rsidR="00E30F40" w:rsidRPr="009E4E34">
      <w:rPr>
        <w:rFonts w:ascii="Franklin Gothic Book" w:hAnsi="Franklin Gothic Book" w:cs="Arial"/>
        <w:color w:val="000000"/>
        <w:sz w:val="18"/>
        <w:szCs w:val="18"/>
      </w:rPr>
      <w:fldChar w:fldCharType="separate"/>
    </w:r>
    <w:r w:rsidR="00D16A0F">
      <w:rPr>
        <w:rFonts w:ascii="Franklin Gothic Book" w:hAnsi="Franklin Gothic Book" w:cs="Arial"/>
        <w:noProof/>
        <w:color w:val="000000"/>
        <w:sz w:val="18"/>
        <w:szCs w:val="18"/>
      </w:rPr>
      <w:t>8</w:t>
    </w:r>
    <w:r w:rsidR="00E30F40"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66B58"/>
    <w:multiLevelType w:val="hybridMultilevel"/>
    <w:tmpl w:val="98706A78"/>
    <w:lvl w:ilvl="0" w:tplc="5DB42A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5"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C4150F"/>
    <w:multiLevelType w:val="hybridMultilevel"/>
    <w:tmpl w:val="FB3E1F2A"/>
    <w:lvl w:ilvl="0" w:tplc="86DAF0E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5"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21"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FD66F5"/>
    <w:multiLevelType w:val="hybridMultilevel"/>
    <w:tmpl w:val="FABEDDCC"/>
    <w:lvl w:ilvl="0" w:tplc="5C686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7"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8"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4728C2"/>
    <w:multiLevelType w:val="hybridMultilevel"/>
    <w:tmpl w:val="BFC2FC80"/>
    <w:lvl w:ilvl="0" w:tplc="7BE0DF9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9"/>
  </w:num>
  <w:num w:numId="2">
    <w:abstractNumId w:val="16"/>
  </w:num>
  <w:num w:numId="3">
    <w:abstractNumId w:val="11"/>
  </w:num>
  <w:num w:numId="4">
    <w:abstractNumId w:val="30"/>
  </w:num>
  <w:num w:numId="5">
    <w:abstractNumId w:val="2"/>
  </w:num>
  <w:num w:numId="6">
    <w:abstractNumId w:val="22"/>
  </w:num>
  <w:num w:numId="7">
    <w:abstractNumId w:val="12"/>
  </w:num>
  <w:num w:numId="8">
    <w:abstractNumId w:val="9"/>
  </w:num>
  <w:num w:numId="9">
    <w:abstractNumId w:val="23"/>
  </w:num>
  <w:num w:numId="10">
    <w:abstractNumId w:val="33"/>
  </w:num>
  <w:num w:numId="11">
    <w:abstractNumId w:val="13"/>
  </w:num>
  <w:num w:numId="12">
    <w:abstractNumId w:val="26"/>
  </w:num>
  <w:num w:numId="13">
    <w:abstractNumId w:val="27"/>
  </w:num>
  <w:num w:numId="14">
    <w:abstractNumId w:val="7"/>
  </w:num>
  <w:num w:numId="15">
    <w:abstractNumId w:val="14"/>
  </w:num>
  <w:num w:numId="16">
    <w:abstractNumId w:val="36"/>
  </w:num>
  <w:num w:numId="17">
    <w:abstractNumId w:val="5"/>
  </w:num>
  <w:num w:numId="18">
    <w:abstractNumId w:val="37"/>
  </w:num>
  <w:num w:numId="19">
    <w:abstractNumId w:val="15"/>
  </w:num>
  <w:num w:numId="20">
    <w:abstractNumId w:val="18"/>
  </w:num>
  <w:num w:numId="21">
    <w:abstractNumId w:val="20"/>
  </w:num>
  <w:num w:numId="22">
    <w:abstractNumId w:val="28"/>
  </w:num>
  <w:num w:numId="23">
    <w:abstractNumId w:val="32"/>
  </w:num>
  <w:num w:numId="24">
    <w:abstractNumId w:val="21"/>
  </w:num>
  <w:num w:numId="25">
    <w:abstractNumId w:val="1"/>
  </w:num>
  <w:num w:numId="26">
    <w:abstractNumId w:val="8"/>
  </w:num>
  <w:num w:numId="27">
    <w:abstractNumId w:val="6"/>
  </w:num>
  <w:num w:numId="28">
    <w:abstractNumId w:val="31"/>
  </w:num>
  <w:num w:numId="29">
    <w:abstractNumId w:val="19"/>
  </w:num>
  <w:num w:numId="30">
    <w:abstractNumId w:val="0"/>
  </w:num>
  <w:num w:numId="31">
    <w:abstractNumId w:val="25"/>
  </w:num>
  <w:num w:numId="32">
    <w:abstractNumId w:val="35"/>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4"/>
  </w:num>
  <w:num w:numId="36">
    <w:abstractNumId w:val="34"/>
  </w:num>
  <w:num w:numId="37">
    <w:abstractNumId w:val="1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251B"/>
    <w:rsid w:val="000C453E"/>
    <w:rsid w:val="000E0303"/>
    <w:rsid w:val="000E5E6C"/>
    <w:rsid w:val="000F3E8D"/>
    <w:rsid w:val="000F4C2D"/>
    <w:rsid w:val="00107CD2"/>
    <w:rsid w:val="0012044C"/>
    <w:rsid w:val="00131E22"/>
    <w:rsid w:val="00132B75"/>
    <w:rsid w:val="0013337C"/>
    <w:rsid w:val="001343C7"/>
    <w:rsid w:val="00141E49"/>
    <w:rsid w:val="00152452"/>
    <w:rsid w:val="00155B95"/>
    <w:rsid w:val="001625B5"/>
    <w:rsid w:val="00163873"/>
    <w:rsid w:val="00190735"/>
    <w:rsid w:val="00193D61"/>
    <w:rsid w:val="001A36C6"/>
    <w:rsid w:val="001B1342"/>
    <w:rsid w:val="001B76FD"/>
    <w:rsid w:val="001C371C"/>
    <w:rsid w:val="001E1C7F"/>
    <w:rsid w:val="001F0151"/>
    <w:rsid w:val="00212212"/>
    <w:rsid w:val="0023788D"/>
    <w:rsid w:val="002421EB"/>
    <w:rsid w:val="00265F9E"/>
    <w:rsid w:val="00281358"/>
    <w:rsid w:val="00281DCF"/>
    <w:rsid w:val="00284171"/>
    <w:rsid w:val="002848F6"/>
    <w:rsid w:val="00284AF6"/>
    <w:rsid w:val="002952B7"/>
    <w:rsid w:val="002C0A0A"/>
    <w:rsid w:val="002C65B2"/>
    <w:rsid w:val="002E3154"/>
    <w:rsid w:val="002F3CFC"/>
    <w:rsid w:val="002F40F8"/>
    <w:rsid w:val="002F6A37"/>
    <w:rsid w:val="00302174"/>
    <w:rsid w:val="00320E0C"/>
    <w:rsid w:val="00321CEF"/>
    <w:rsid w:val="00322A18"/>
    <w:rsid w:val="00324C44"/>
    <w:rsid w:val="0033039C"/>
    <w:rsid w:val="0033774A"/>
    <w:rsid w:val="00345CCD"/>
    <w:rsid w:val="00346050"/>
    <w:rsid w:val="003467B0"/>
    <w:rsid w:val="00364F1F"/>
    <w:rsid w:val="003713C6"/>
    <w:rsid w:val="00381D18"/>
    <w:rsid w:val="003836AE"/>
    <w:rsid w:val="00383755"/>
    <w:rsid w:val="00390BEC"/>
    <w:rsid w:val="003B5AE2"/>
    <w:rsid w:val="003C7C94"/>
    <w:rsid w:val="003D78B3"/>
    <w:rsid w:val="003F50FC"/>
    <w:rsid w:val="003F5142"/>
    <w:rsid w:val="003F5E75"/>
    <w:rsid w:val="003F6C2C"/>
    <w:rsid w:val="00402A33"/>
    <w:rsid w:val="00414A80"/>
    <w:rsid w:val="004475B9"/>
    <w:rsid w:val="00466297"/>
    <w:rsid w:val="00472F39"/>
    <w:rsid w:val="00481012"/>
    <w:rsid w:val="0048513E"/>
    <w:rsid w:val="004856CA"/>
    <w:rsid w:val="004B220B"/>
    <w:rsid w:val="004C719E"/>
    <w:rsid w:val="004D5800"/>
    <w:rsid w:val="004F1C6D"/>
    <w:rsid w:val="005004D3"/>
    <w:rsid w:val="00515E46"/>
    <w:rsid w:val="00520C4F"/>
    <w:rsid w:val="00523FD4"/>
    <w:rsid w:val="00532047"/>
    <w:rsid w:val="0053249F"/>
    <w:rsid w:val="0053285E"/>
    <w:rsid w:val="005606E4"/>
    <w:rsid w:val="00561283"/>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2F36"/>
    <w:rsid w:val="00863D94"/>
    <w:rsid w:val="0086443C"/>
    <w:rsid w:val="00871A26"/>
    <w:rsid w:val="00873E7B"/>
    <w:rsid w:val="008769DC"/>
    <w:rsid w:val="0088193E"/>
    <w:rsid w:val="008A6BA7"/>
    <w:rsid w:val="008B784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D44CD"/>
    <w:rsid w:val="00AF48AB"/>
    <w:rsid w:val="00AF653C"/>
    <w:rsid w:val="00B021A3"/>
    <w:rsid w:val="00B177FA"/>
    <w:rsid w:val="00B31249"/>
    <w:rsid w:val="00B3204C"/>
    <w:rsid w:val="00B341C7"/>
    <w:rsid w:val="00B50B06"/>
    <w:rsid w:val="00B5668A"/>
    <w:rsid w:val="00B73BC1"/>
    <w:rsid w:val="00B7466B"/>
    <w:rsid w:val="00B81BE1"/>
    <w:rsid w:val="00B84682"/>
    <w:rsid w:val="00B849C8"/>
    <w:rsid w:val="00B84F24"/>
    <w:rsid w:val="00B905B6"/>
    <w:rsid w:val="00B96D13"/>
    <w:rsid w:val="00B97A9D"/>
    <w:rsid w:val="00BB1545"/>
    <w:rsid w:val="00BC0B57"/>
    <w:rsid w:val="00BC3924"/>
    <w:rsid w:val="00BC566D"/>
    <w:rsid w:val="00BD66C5"/>
    <w:rsid w:val="00BE2758"/>
    <w:rsid w:val="00BE6809"/>
    <w:rsid w:val="00BF655F"/>
    <w:rsid w:val="00C003FB"/>
    <w:rsid w:val="00C07524"/>
    <w:rsid w:val="00C266B9"/>
    <w:rsid w:val="00C269C4"/>
    <w:rsid w:val="00C360D5"/>
    <w:rsid w:val="00C36170"/>
    <w:rsid w:val="00C36D82"/>
    <w:rsid w:val="00C455B5"/>
    <w:rsid w:val="00C6547A"/>
    <w:rsid w:val="00C65769"/>
    <w:rsid w:val="00C7116C"/>
    <w:rsid w:val="00C902E9"/>
    <w:rsid w:val="00CA50CB"/>
    <w:rsid w:val="00CB094A"/>
    <w:rsid w:val="00CC149F"/>
    <w:rsid w:val="00CC39DA"/>
    <w:rsid w:val="00CD41CE"/>
    <w:rsid w:val="00CF5DED"/>
    <w:rsid w:val="00CF6321"/>
    <w:rsid w:val="00CF677A"/>
    <w:rsid w:val="00D05F43"/>
    <w:rsid w:val="00D107BB"/>
    <w:rsid w:val="00D14F0D"/>
    <w:rsid w:val="00D16A0F"/>
    <w:rsid w:val="00D3322D"/>
    <w:rsid w:val="00D616D1"/>
    <w:rsid w:val="00D63F32"/>
    <w:rsid w:val="00D71B61"/>
    <w:rsid w:val="00DA3FD6"/>
    <w:rsid w:val="00DB6A03"/>
    <w:rsid w:val="00DD610A"/>
    <w:rsid w:val="00DF1F8C"/>
    <w:rsid w:val="00DF2AC5"/>
    <w:rsid w:val="00DF4538"/>
    <w:rsid w:val="00E00836"/>
    <w:rsid w:val="00E20732"/>
    <w:rsid w:val="00E30F40"/>
    <w:rsid w:val="00E35757"/>
    <w:rsid w:val="00E37C51"/>
    <w:rsid w:val="00E50BF0"/>
    <w:rsid w:val="00E72E91"/>
    <w:rsid w:val="00E74EB3"/>
    <w:rsid w:val="00E77C88"/>
    <w:rsid w:val="00E807E9"/>
    <w:rsid w:val="00EA00E1"/>
    <w:rsid w:val="00EA37C9"/>
    <w:rsid w:val="00EA4E54"/>
    <w:rsid w:val="00EC2A4F"/>
    <w:rsid w:val="00F12573"/>
    <w:rsid w:val="00F15773"/>
    <w:rsid w:val="00F22400"/>
    <w:rsid w:val="00F22A07"/>
    <w:rsid w:val="00F26643"/>
    <w:rsid w:val="00F4073C"/>
    <w:rsid w:val="00F70041"/>
    <w:rsid w:val="00F714F6"/>
    <w:rsid w:val="00F73878"/>
    <w:rsid w:val="00F74488"/>
    <w:rsid w:val="00F75937"/>
    <w:rsid w:val="00F77935"/>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purl.org/dc/elements/1.1/"/>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379FEE1-CA6D-450F-9DF0-E50F782C0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B7F283-42E1-476A-83B2-80DDD46F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6999</Words>
  <Characters>39895</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2022-06-21T14:41:00Z</dcterms:created>
  <dcterms:modified xsi:type="dcterms:W3CDTF">2022-06-21T14:41:00Z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0x010100679F90722AB96340A4A6AB92837EB044</vt:lpwstr>
  </property>
</Properties>
</file>