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7CA78" w14:textId="28ED294F" w:rsidR="00687A02" w:rsidRPr="006262B5" w:rsidRDefault="00687A02" w:rsidP="00687A02">
      <w:pPr>
        <w:spacing w:after="120"/>
        <w:jc w:val="both"/>
        <w:rPr>
          <w:rFonts w:ascii="Franklin Gothic Book" w:hAnsi="Franklin Gothic Book"/>
          <w:caps/>
          <w:color w:val="000000"/>
          <w:sz w:val="20"/>
          <w:szCs w:val="20"/>
        </w:rPr>
      </w:pPr>
      <w:bookmarkStart w:id="0" w:name="_GoBack"/>
      <w:bookmarkEnd w:id="0"/>
      <w:r w:rsidRPr="006262B5">
        <w:rPr>
          <w:rFonts w:ascii="Franklin Gothic Book" w:hAnsi="Franklin Gothic Book"/>
          <w:caps/>
          <w:color w:val="000000"/>
          <w:sz w:val="20"/>
          <w:szCs w:val="20"/>
        </w:rPr>
        <w:t xml:space="preserve">We would like to take this opportunity to remind our suppliers of our commitment to conduct business with uncompromising integrity. Commensurate with the size and nature of their businesses, we expect our suppliers to have management and business systems in place to support compliance with the letter, spirit, and intent of applicable laws, regulations, and the expectations related to or addressed expressly in SAIC’s Supplier Code of Conduct.  As such, SAIC requires suppliers to sign SAIC’s Supplier Code of Conduct prior to SAIC issuing an award to the supplier.  SAIC’s Code of Conduct and Supplier’s Code of Conduct </w:t>
      </w:r>
      <w:r w:rsidR="00222A22" w:rsidRPr="006262B5">
        <w:rPr>
          <w:rFonts w:ascii="Franklin Gothic Book" w:hAnsi="Franklin Gothic Book"/>
          <w:caps/>
          <w:color w:val="000000"/>
          <w:sz w:val="20"/>
          <w:szCs w:val="20"/>
        </w:rPr>
        <w:t xml:space="preserve">ARE </w:t>
      </w:r>
      <w:r w:rsidRPr="006262B5">
        <w:rPr>
          <w:rFonts w:ascii="Franklin Gothic Book" w:hAnsi="Franklin Gothic Book"/>
          <w:caps/>
          <w:color w:val="000000"/>
          <w:sz w:val="20"/>
          <w:szCs w:val="20"/>
        </w:rPr>
        <w:t xml:space="preserve">available for your review at </w:t>
      </w:r>
      <w:hyperlink r:id="rId12" w:history="1">
        <w:r w:rsidRPr="006262B5">
          <w:rPr>
            <w:rStyle w:val="Hyperlink"/>
            <w:rFonts w:ascii="Franklin Gothic Book" w:hAnsi="Franklin Gothic Book"/>
            <w:caps/>
            <w:sz w:val="20"/>
            <w:szCs w:val="20"/>
          </w:rPr>
          <w:t>www.saic.com/suppliers</w:t>
        </w:r>
      </w:hyperlink>
      <w:r w:rsidRPr="006262B5">
        <w:rPr>
          <w:rFonts w:ascii="Franklin Gothic Book" w:hAnsi="Franklin Gothic Book"/>
          <w:caps/>
          <w:color w:val="000000"/>
          <w:sz w:val="20"/>
          <w:szCs w:val="20"/>
        </w:rPr>
        <w:t xml:space="preserve">.  It is not necessary to sign the Supplier Code of Conduct at this time, it will be provided to you at the point in which SAIC anticipates issuing an award.  If you believe that SAIC or any of its employees or agents has acted improperly or unethically, please report such behavior to the SAIC Ethics Hotline (800) </w:t>
      </w:r>
      <w:r w:rsidR="00D83A8E">
        <w:rPr>
          <w:rFonts w:ascii="Franklin Gothic Book" w:hAnsi="Franklin Gothic Book"/>
          <w:caps/>
          <w:color w:val="000000"/>
          <w:sz w:val="20"/>
          <w:szCs w:val="20"/>
        </w:rPr>
        <w:t>435-4234</w:t>
      </w:r>
      <w:r w:rsidRPr="006262B5">
        <w:rPr>
          <w:rFonts w:ascii="Franklin Gothic Book" w:hAnsi="Franklin Gothic Book"/>
          <w:caps/>
          <w:color w:val="000000"/>
          <w:sz w:val="20"/>
          <w:szCs w:val="20"/>
        </w:rPr>
        <w:t>.</w:t>
      </w:r>
    </w:p>
    <w:p w14:paraId="5B49EDB8" w14:textId="43EDFAE9" w:rsidR="00D76F84" w:rsidRPr="006262B5" w:rsidRDefault="00794A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D76F84" w:rsidRPr="006262B5">
        <w:rPr>
          <w:rFonts w:ascii="Franklin Gothic Medium" w:hAnsi="Franklin Gothic Medium"/>
          <w:bCs/>
          <w:szCs w:val="20"/>
        </w:rPr>
        <w:t>:</w:t>
      </w:r>
      <w:r w:rsidR="00D76F84" w:rsidRPr="006262B5">
        <w:rPr>
          <w:rFonts w:ascii="Franklin Gothic Medium" w:hAnsi="Franklin Gothic Medium"/>
          <w:bCs/>
          <w:szCs w:val="20"/>
        </w:rPr>
        <w:tab/>
        <w:t>COMPLETENESS</w:t>
      </w:r>
    </w:p>
    <w:p w14:paraId="5B49EDBD" w14:textId="611A347C" w:rsidR="00D76F84" w:rsidRPr="006262B5" w:rsidRDefault="00D76F84" w:rsidP="006262B5">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All information required by RFQ must be supplied to constitute a responsive bid. Non-responsive offers may not be considered.</w:t>
      </w:r>
    </w:p>
    <w:p w14:paraId="5B49EDBF" w14:textId="04FDFC72" w:rsidR="00322AE7"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2</w:t>
      </w:r>
      <w:r w:rsidR="00DE712A" w:rsidRPr="006262B5">
        <w:rPr>
          <w:rFonts w:ascii="Franklin Gothic Medium" w:hAnsi="Franklin Gothic Medium"/>
          <w:bCs/>
          <w:szCs w:val="20"/>
        </w:rPr>
        <w:t>:</w:t>
      </w:r>
      <w:r w:rsidR="00322AE7" w:rsidRPr="006262B5">
        <w:rPr>
          <w:rFonts w:ascii="Franklin Gothic Medium" w:hAnsi="Franklin Gothic Medium"/>
          <w:bCs/>
          <w:szCs w:val="20"/>
        </w:rPr>
        <w:tab/>
        <w:t>COUNTERFEIT PRODUCTS</w:t>
      </w:r>
    </w:p>
    <w:p w14:paraId="5B49EDC5" w14:textId="014BD359" w:rsidR="00D76F84" w:rsidRPr="006262B5" w:rsidRDefault="00553F87" w:rsidP="00687A02">
      <w:pPr>
        <w:pStyle w:val="BodyText"/>
        <w:tabs>
          <w:tab w:val="left" w:pos="360"/>
          <w:tab w:val="left" w:pos="450"/>
        </w:tabs>
        <w:spacing w:before="40" w:after="40"/>
        <w:rPr>
          <w:rFonts w:ascii="Franklin Gothic Book" w:hAnsi="Franklin Gothic Book"/>
          <w:szCs w:val="20"/>
        </w:rPr>
      </w:pPr>
      <w:r w:rsidRPr="006262B5">
        <w:rPr>
          <w:rFonts w:ascii="Franklin Gothic Book" w:hAnsi="Franklin Gothic Book"/>
          <w:color w:val="000000"/>
          <w:szCs w:val="20"/>
        </w:rPr>
        <w:t xml:space="preserve">Seller </w:t>
      </w:r>
      <w:r w:rsidR="00322AE7" w:rsidRPr="006262B5">
        <w:rPr>
          <w:rFonts w:ascii="Franklin Gothic Book" w:hAnsi="Franklin Gothic Book"/>
          <w:szCs w:val="20"/>
        </w:rPr>
        <w:t xml:space="preserve">agrees and shall ensure that Counterfeit Goods are not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Goods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or incorporated into other Goods and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shall be new </w:t>
      </w:r>
      <w:r w:rsidRPr="006262B5">
        <w:rPr>
          <w:rFonts w:ascii="Franklin Gothic Book" w:hAnsi="Franklin Gothic Book"/>
          <w:szCs w:val="20"/>
        </w:rPr>
        <w:t xml:space="preserve">(unless specifically stated in the RFQ otherwise) </w:t>
      </w:r>
      <w:r w:rsidR="00322AE7" w:rsidRPr="006262B5">
        <w:rPr>
          <w:rFonts w:ascii="Franklin Gothic Book" w:hAnsi="Franklin Gothic Book"/>
          <w:szCs w:val="20"/>
        </w:rPr>
        <w:t>and shall be procured directly from the Original Component Manufacturer</w:t>
      </w:r>
      <w:r w:rsidR="00DE712A" w:rsidRPr="006262B5">
        <w:rPr>
          <w:rFonts w:ascii="Franklin Gothic Book" w:hAnsi="Franklin Gothic Book"/>
          <w:szCs w:val="20"/>
        </w:rPr>
        <w:t xml:space="preserve"> </w:t>
      </w:r>
      <w:r w:rsidR="00322AE7" w:rsidRPr="006262B5">
        <w:rPr>
          <w:rFonts w:ascii="Franklin Gothic Book" w:hAnsi="Franklin Gothic Book"/>
          <w:szCs w:val="20"/>
        </w:rPr>
        <w:t>(OCM)/Original Equipment Manufacturer (OEM), or through an OCM/OEM</w:t>
      </w:r>
      <w:r w:rsidR="00DE712A" w:rsidRPr="006262B5">
        <w:rPr>
          <w:rFonts w:ascii="Franklin Gothic Book" w:hAnsi="Franklin Gothic Book"/>
          <w:szCs w:val="20"/>
        </w:rPr>
        <w:t xml:space="preserve"> authorized distributor chain. If </w:t>
      </w:r>
      <w:r w:rsidR="00322AE7" w:rsidRPr="006262B5">
        <w:rPr>
          <w:rFonts w:ascii="Franklin Gothic Book" w:hAnsi="Franklin Gothic Book"/>
          <w:szCs w:val="20"/>
        </w:rPr>
        <w:t xml:space="preserve">requested by </w:t>
      </w:r>
      <w:r w:rsidR="00DE712A" w:rsidRPr="006262B5">
        <w:rPr>
          <w:rFonts w:ascii="Franklin Gothic Book" w:hAnsi="Franklin Gothic Book"/>
          <w:szCs w:val="20"/>
        </w:rPr>
        <w:t>SAIC, bidder</w:t>
      </w:r>
      <w:r w:rsidR="00322AE7" w:rsidRPr="006262B5">
        <w:rPr>
          <w:rFonts w:ascii="Franklin Gothic Book" w:hAnsi="Franklin Gothic Book"/>
          <w:szCs w:val="20"/>
        </w:rPr>
        <w:t xml:space="preserve"> shall provide OCM/OEM documentation that authenticates </w:t>
      </w:r>
      <w:r w:rsidR="00DE712A" w:rsidRPr="006262B5">
        <w:rPr>
          <w:rFonts w:ascii="Franklin Gothic Book" w:hAnsi="Franklin Gothic Book"/>
          <w:szCs w:val="20"/>
        </w:rPr>
        <w:t>products</w:t>
      </w:r>
      <w:r w:rsidR="00322AE7" w:rsidRPr="006262B5">
        <w:rPr>
          <w:rFonts w:ascii="Franklin Gothic Book" w:hAnsi="Franklin Gothic Book"/>
          <w:szCs w:val="20"/>
        </w:rPr>
        <w:t>.</w:t>
      </w:r>
      <w:r w:rsidR="00D60FEE" w:rsidRPr="006262B5">
        <w:rPr>
          <w:rFonts w:ascii="Franklin Gothic Book" w:hAnsi="Franklin Gothic Book"/>
          <w:szCs w:val="20"/>
        </w:rPr>
        <w:t xml:space="preserve"> </w:t>
      </w:r>
      <w:r w:rsidRPr="006262B5">
        <w:rPr>
          <w:rFonts w:ascii="Franklin Gothic Book" w:hAnsi="Franklin Gothic Book"/>
          <w:szCs w:val="20"/>
        </w:rPr>
        <w:t xml:space="preserve">Seller </w:t>
      </w:r>
      <w:r w:rsidR="00C17CC1" w:rsidRPr="006262B5">
        <w:rPr>
          <w:rFonts w:ascii="Franklin Gothic Book" w:hAnsi="Franklin Gothic Book"/>
          <w:szCs w:val="20"/>
        </w:rPr>
        <w:t>shall report suspected or confirmed counterfeit items</w:t>
      </w:r>
      <w:r w:rsidR="00D60FEE" w:rsidRPr="006262B5">
        <w:rPr>
          <w:rFonts w:ascii="Franklin Gothic Book" w:hAnsi="Franklin Gothic Book"/>
          <w:szCs w:val="20"/>
        </w:rPr>
        <w:t xml:space="preserve"> </w:t>
      </w:r>
      <w:r w:rsidR="00C17CC1" w:rsidRPr="006262B5">
        <w:rPr>
          <w:rFonts w:ascii="Franklin Gothic Book" w:hAnsi="Franklin Gothic Book"/>
          <w:szCs w:val="20"/>
        </w:rPr>
        <w:t>into the Government-Industry Data Exchange Program (GIDEP).</w:t>
      </w:r>
      <w:r w:rsidR="0029391A" w:rsidRPr="006262B5">
        <w:rPr>
          <w:rFonts w:ascii="Franklin Gothic Book" w:hAnsi="Franklin Gothic Book"/>
          <w:szCs w:val="20"/>
        </w:rPr>
        <w:t xml:space="preserve"> </w:t>
      </w:r>
    </w:p>
    <w:p w14:paraId="5B49EDC6" w14:textId="551BA9FF"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3</w:t>
      </w:r>
      <w:r w:rsidR="00D76F84" w:rsidRPr="006262B5">
        <w:rPr>
          <w:rFonts w:ascii="Franklin Gothic Medium" w:hAnsi="Franklin Gothic Medium"/>
          <w:bCs/>
          <w:szCs w:val="20"/>
        </w:rPr>
        <w:t>:</w:t>
      </w:r>
      <w:r w:rsidR="00D76F84" w:rsidRPr="006262B5">
        <w:rPr>
          <w:rFonts w:ascii="Franklin Gothic Medium" w:hAnsi="Franklin Gothic Medium"/>
          <w:bCs/>
          <w:szCs w:val="20"/>
        </w:rPr>
        <w:tab/>
        <w:t>EVALUATION</w:t>
      </w:r>
    </w:p>
    <w:p w14:paraId="5B49EDC7" w14:textId="13BF5F3A"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Buyer reserves the right: (1) to award on the basis of individual items, or groups of items, or on the entire list of items; (2) to reject any or all offers, or any part thereof; (3) to accept the offer that is in the best interest of SAIC. </w:t>
      </w:r>
    </w:p>
    <w:p w14:paraId="5B49EDC8" w14:textId="683D8755"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4</w:t>
      </w:r>
      <w:r w:rsidR="00D76F84" w:rsidRPr="006262B5">
        <w:rPr>
          <w:rFonts w:ascii="Franklin Gothic Medium" w:hAnsi="Franklin Gothic Medium"/>
          <w:bCs/>
          <w:szCs w:val="20"/>
        </w:rPr>
        <w:t>:</w:t>
      </w:r>
      <w:r w:rsidR="00D76F84" w:rsidRPr="006262B5">
        <w:rPr>
          <w:rFonts w:ascii="Franklin Gothic Medium" w:hAnsi="Franklin Gothic Medium"/>
          <w:bCs/>
          <w:szCs w:val="20"/>
        </w:rPr>
        <w:tab/>
        <w:t>NO BID</w:t>
      </w:r>
    </w:p>
    <w:p w14:paraId="5B49EDC9" w14:textId="17C3DF19"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In the event </w:t>
      </w:r>
      <w:r w:rsidR="00DF467C" w:rsidRPr="006262B5">
        <w:rPr>
          <w:rFonts w:ascii="Franklin Gothic Book" w:hAnsi="Franklin Gothic Book" w:cs="Arial"/>
          <w:sz w:val="20"/>
          <w:szCs w:val="20"/>
        </w:rPr>
        <w:t>a bid</w:t>
      </w:r>
      <w:r w:rsidRPr="006262B5">
        <w:rPr>
          <w:rFonts w:ascii="Franklin Gothic Book" w:hAnsi="Franklin Gothic Book" w:cs="Arial"/>
          <w:sz w:val="20"/>
          <w:szCs w:val="20"/>
        </w:rPr>
        <w:t xml:space="preserve"> cannot be submitted for the specified requirements as set forth in the RFQ, </w:t>
      </w:r>
      <w:r w:rsidR="00DF467C" w:rsidRPr="006262B5">
        <w:rPr>
          <w:rFonts w:ascii="Franklin Gothic Book" w:hAnsi="Franklin Gothic Book" w:cs="Arial"/>
          <w:sz w:val="20"/>
          <w:szCs w:val="20"/>
        </w:rPr>
        <w:t xml:space="preserve">the Seller must </w:t>
      </w:r>
      <w:r w:rsidRPr="006262B5">
        <w:rPr>
          <w:rFonts w:ascii="Franklin Gothic Book" w:hAnsi="Franklin Gothic Book" w:cs="Arial"/>
          <w:sz w:val="20"/>
          <w:szCs w:val="20"/>
        </w:rPr>
        <w:t>provide an explanation.</w:t>
      </w:r>
    </w:p>
    <w:p w14:paraId="5B49EDCD" w14:textId="417D75CE" w:rsidR="00D76F84" w:rsidRPr="006262B5" w:rsidRDefault="006262B5" w:rsidP="00687A02">
      <w:pPr>
        <w:tabs>
          <w:tab w:val="left" w:pos="450"/>
        </w:tabs>
        <w:spacing w:before="40" w:after="40"/>
        <w:rPr>
          <w:rFonts w:ascii="Franklin Gothic Medium" w:hAnsi="Franklin Gothic Medium" w:cs="Arial"/>
          <w:bCs/>
          <w:sz w:val="20"/>
          <w:szCs w:val="20"/>
        </w:rPr>
      </w:pPr>
      <w:r w:rsidRPr="006262B5">
        <w:rPr>
          <w:rFonts w:ascii="Franklin Gothic Medium" w:hAnsi="Franklin Gothic Medium"/>
          <w:bCs/>
          <w:sz w:val="20"/>
          <w:szCs w:val="20"/>
        </w:rPr>
        <w:t>5</w:t>
      </w:r>
      <w:r w:rsidR="00A210E9" w:rsidRPr="006262B5">
        <w:rPr>
          <w:rFonts w:ascii="Franklin Gothic Medium" w:hAnsi="Franklin Gothic Medium"/>
          <w:bCs/>
          <w:sz w:val="20"/>
          <w:szCs w:val="20"/>
        </w:rPr>
        <w:t>:</w:t>
      </w:r>
      <w:r w:rsidR="00A210E9" w:rsidRPr="006262B5">
        <w:rPr>
          <w:rFonts w:ascii="Franklin Gothic Medium" w:hAnsi="Franklin Gothic Medium"/>
          <w:bCs/>
          <w:sz w:val="20"/>
          <w:szCs w:val="20"/>
        </w:rPr>
        <w:tab/>
      </w:r>
      <w:r w:rsidR="00D76F84" w:rsidRPr="006262B5">
        <w:rPr>
          <w:rFonts w:ascii="Franklin Gothic Medium" w:hAnsi="Franklin Gothic Medium"/>
          <w:bCs/>
          <w:sz w:val="20"/>
          <w:szCs w:val="20"/>
        </w:rPr>
        <w:t>AWARD</w:t>
      </w:r>
    </w:p>
    <w:p w14:paraId="5B49EDD0" w14:textId="781CBB56" w:rsidR="00D76F84"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The order will be awarded to the </w:t>
      </w:r>
      <w:r w:rsidR="00DF467C" w:rsidRPr="006262B5">
        <w:rPr>
          <w:rFonts w:ascii="Franklin Gothic Book" w:hAnsi="Franklin Gothic Book" w:cs="Arial"/>
          <w:sz w:val="20"/>
          <w:szCs w:val="20"/>
        </w:rPr>
        <w:t>Seller</w:t>
      </w:r>
      <w:r w:rsidR="00E33ABA" w:rsidRPr="006262B5">
        <w:rPr>
          <w:rFonts w:ascii="Franklin Gothic Book" w:hAnsi="Franklin Gothic Book" w:cs="Arial"/>
          <w:sz w:val="20"/>
          <w:szCs w:val="20"/>
        </w:rPr>
        <w:t xml:space="preserve"> </w:t>
      </w:r>
      <w:r w:rsidR="0050588D" w:rsidRPr="006262B5">
        <w:rPr>
          <w:rFonts w:ascii="Franklin Gothic Book" w:hAnsi="Franklin Gothic Book" w:cs="Arial"/>
          <w:sz w:val="20"/>
          <w:szCs w:val="20"/>
        </w:rPr>
        <w:t xml:space="preserve">based </w:t>
      </w:r>
      <w:r w:rsidR="00DF467C" w:rsidRPr="006262B5">
        <w:rPr>
          <w:rFonts w:ascii="Franklin Gothic Book" w:hAnsi="Franklin Gothic Book" w:cs="Arial"/>
          <w:sz w:val="20"/>
          <w:szCs w:val="20"/>
        </w:rPr>
        <w:t>up</w:t>
      </w:r>
      <w:r w:rsidR="0050588D" w:rsidRPr="006262B5">
        <w:rPr>
          <w:rFonts w:ascii="Franklin Gothic Book" w:hAnsi="Franklin Gothic Book" w:cs="Arial"/>
          <w:sz w:val="20"/>
          <w:szCs w:val="20"/>
        </w:rPr>
        <w:t xml:space="preserve">on </w:t>
      </w:r>
      <w:r w:rsidR="00E33ABA"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RFQ</w:t>
      </w:r>
      <w:r w:rsidR="0050588D" w:rsidRPr="006262B5">
        <w:rPr>
          <w:rFonts w:ascii="Franklin Gothic Book" w:hAnsi="Franklin Gothic Book" w:cs="Arial"/>
          <w:sz w:val="20"/>
          <w:szCs w:val="20"/>
        </w:rPr>
        <w:t xml:space="preserve"> evaluation criteria </w:t>
      </w:r>
      <w:r w:rsidR="009F4333" w:rsidRPr="006262B5">
        <w:rPr>
          <w:rFonts w:ascii="Franklin Gothic Book" w:hAnsi="Franklin Gothic Book" w:cs="Arial"/>
          <w:sz w:val="20"/>
          <w:szCs w:val="20"/>
        </w:rPr>
        <w:t xml:space="preserve">and </w:t>
      </w:r>
      <w:r w:rsidR="0050588D" w:rsidRPr="006262B5">
        <w:rPr>
          <w:rFonts w:ascii="Franklin Gothic Book" w:hAnsi="Franklin Gothic Book" w:cs="Arial"/>
          <w:sz w:val="20"/>
          <w:szCs w:val="20"/>
        </w:rPr>
        <w:t xml:space="preserve">whose proposal is deemed </w:t>
      </w:r>
      <w:r w:rsidRPr="006262B5">
        <w:rPr>
          <w:rFonts w:ascii="Franklin Gothic Book" w:hAnsi="Franklin Gothic Book" w:cs="Arial"/>
          <w:sz w:val="20"/>
          <w:szCs w:val="20"/>
        </w:rPr>
        <w:t>responsible and responsive complying with all the provisions of the RFQ</w:t>
      </w:r>
      <w:r w:rsidR="0050588D" w:rsidRPr="006262B5">
        <w:rPr>
          <w:rFonts w:ascii="Franklin Gothic Book" w:hAnsi="Franklin Gothic Book" w:cs="Arial"/>
          <w:sz w:val="20"/>
          <w:szCs w:val="20"/>
        </w:rPr>
        <w:t xml:space="preserve">.  In the event the award will be made on price alone, the award will be made to the </w:t>
      </w:r>
      <w:r w:rsidR="00DF467C" w:rsidRPr="006262B5">
        <w:rPr>
          <w:rFonts w:ascii="Franklin Gothic Book" w:hAnsi="Franklin Gothic Book" w:cs="Arial"/>
          <w:sz w:val="20"/>
          <w:szCs w:val="20"/>
        </w:rPr>
        <w:t>Seller</w:t>
      </w:r>
      <w:r w:rsidR="0050588D" w:rsidRPr="006262B5">
        <w:rPr>
          <w:rFonts w:ascii="Franklin Gothic Book" w:hAnsi="Franklin Gothic Book" w:cs="Arial"/>
          <w:sz w:val="20"/>
          <w:szCs w:val="20"/>
        </w:rPr>
        <w:t xml:space="preserve"> with the lowest price, technically acceptable proposal </w:t>
      </w:r>
      <w:r w:rsidRPr="006262B5">
        <w:rPr>
          <w:rFonts w:ascii="Franklin Gothic Book" w:hAnsi="Franklin Gothic Book" w:cs="Arial"/>
          <w:sz w:val="20"/>
          <w:szCs w:val="20"/>
        </w:rPr>
        <w:t xml:space="preserve">provided the offered price is reasonable and is in the best interest of Buyer. </w:t>
      </w:r>
    </w:p>
    <w:p w14:paraId="3777EF82" w14:textId="77777777" w:rsidR="006262B5" w:rsidRDefault="006262B5" w:rsidP="00687A02">
      <w:pPr>
        <w:spacing w:before="40" w:after="40"/>
        <w:jc w:val="both"/>
        <w:rPr>
          <w:rFonts w:ascii="Franklin Gothic Book" w:hAnsi="Franklin Gothic Book" w:cs="Arial"/>
          <w:sz w:val="20"/>
          <w:szCs w:val="20"/>
        </w:rPr>
      </w:pPr>
    </w:p>
    <w:p w14:paraId="0F2C2213" w14:textId="77777777" w:rsidR="006262B5" w:rsidRPr="006262B5" w:rsidRDefault="006262B5" w:rsidP="00687A02">
      <w:pPr>
        <w:spacing w:before="40" w:after="40"/>
        <w:jc w:val="both"/>
        <w:rPr>
          <w:rFonts w:ascii="Franklin Gothic Book" w:hAnsi="Franklin Gothic Book" w:cs="Arial"/>
          <w:sz w:val="20"/>
          <w:szCs w:val="20"/>
        </w:rPr>
      </w:pPr>
    </w:p>
    <w:p w14:paraId="5B49EDD1" w14:textId="4B6308B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lastRenderedPageBreak/>
        <w:t>6</w:t>
      </w:r>
      <w:r w:rsidR="00D76F84" w:rsidRPr="006262B5">
        <w:rPr>
          <w:rFonts w:ascii="Franklin Gothic Medium" w:hAnsi="Franklin Gothic Medium"/>
          <w:bCs/>
          <w:szCs w:val="20"/>
        </w:rPr>
        <w:t>:</w:t>
      </w:r>
      <w:r w:rsidR="00D76F84" w:rsidRPr="006262B5">
        <w:rPr>
          <w:rFonts w:ascii="Franklin Gothic Medium" w:hAnsi="Franklin Gothic Medium"/>
          <w:bCs/>
          <w:szCs w:val="20"/>
        </w:rPr>
        <w:tab/>
        <w:t>SERVICE LIFE</w:t>
      </w:r>
    </w:p>
    <w:p w14:paraId="5B49EDD2" w14:textId="68C3E6E5"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When applicable, all </w:t>
      </w:r>
      <w:r w:rsidR="00553F87" w:rsidRPr="006262B5">
        <w:rPr>
          <w:rFonts w:ascii="Franklin Gothic Book" w:hAnsi="Franklin Gothic Book" w:cs="Arial"/>
          <w:sz w:val="20"/>
          <w:szCs w:val="20"/>
        </w:rPr>
        <w:t xml:space="preserve">quotations </w:t>
      </w:r>
      <w:r w:rsidRPr="006262B5">
        <w:rPr>
          <w:rFonts w:ascii="Franklin Gothic Book" w:hAnsi="Franklin Gothic Book" w:cs="Arial"/>
          <w:sz w:val="20"/>
          <w:szCs w:val="20"/>
        </w:rPr>
        <w:t xml:space="preserve">will </w:t>
      </w:r>
      <w:r w:rsidR="00553F87" w:rsidRPr="006262B5">
        <w:rPr>
          <w:rFonts w:ascii="Franklin Gothic Book" w:hAnsi="Franklin Gothic Book" w:cs="Arial"/>
          <w:sz w:val="20"/>
          <w:szCs w:val="20"/>
        </w:rPr>
        <w:t>i</w:t>
      </w:r>
      <w:r w:rsidR="00DF467C" w:rsidRPr="006262B5">
        <w:rPr>
          <w:rFonts w:ascii="Franklin Gothic Book" w:hAnsi="Franklin Gothic Book" w:cs="Arial"/>
          <w:sz w:val="20"/>
          <w:szCs w:val="20"/>
        </w:rPr>
        <w:t>ncl</w:t>
      </w:r>
      <w:r w:rsidR="00553F87" w:rsidRPr="006262B5">
        <w:rPr>
          <w:rFonts w:ascii="Franklin Gothic Book" w:hAnsi="Franklin Gothic Book" w:cs="Arial"/>
          <w:sz w:val="20"/>
          <w:szCs w:val="20"/>
        </w:rPr>
        <w:t>ude the</w:t>
      </w:r>
      <w:r w:rsidRPr="006262B5">
        <w:rPr>
          <w:rFonts w:ascii="Franklin Gothic Book" w:hAnsi="Franklin Gothic Book" w:cs="Arial"/>
          <w:sz w:val="20"/>
          <w:szCs w:val="20"/>
        </w:rPr>
        <w:t xml:space="preserve"> company policy regarding the return of defective and unserviceable items or products as well as the minimum service life of the offered item or product.</w:t>
      </w:r>
    </w:p>
    <w:p w14:paraId="5B49EDD3" w14:textId="1CC277F9"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7</w:t>
      </w:r>
      <w:r w:rsidR="00D76F84" w:rsidRPr="006262B5">
        <w:rPr>
          <w:rFonts w:ascii="Franklin Gothic Medium" w:hAnsi="Franklin Gothic Medium"/>
          <w:bCs/>
          <w:szCs w:val="20"/>
        </w:rPr>
        <w:t>:</w:t>
      </w:r>
      <w:r w:rsidR="00D76F84" w:rsidRPr="006262B5">
        <w:rPr>
          <w:rFonts w:ascii="Franklin Gothic Medium" w:hAnsi="Franklin Gothic Medium"/>
          <w:bCs/>
          <w:szCs w:val="20"/>
        </w:rPr>
        <w:tab/>
        <w:t>DELIVERY</w:t>
      </w:r>
    </w:p>
    <w:p w14:paraId="5B49EDD4" w14:textId="5D18C443"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When applicable, all shipments are to be made F.O.B. to a specific destination as specified, or prepaid. </w:t>
      </w:r>
    </w:p>
    <w:p w14:paraId="5B49EDD5" w14:textId="57DC8E0E"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8</w:t>
      </w:r>
      <w:r w:rsidR="00D76F84" w:rsidRPr="006262B5">
        <w:rPr>
          <w:rFonts w:ascii="Franklin Gothic Medium" w:hAnsi="Franklin Gothic Medium"/>
          <w:bCs/>
          <w:szCs w:val="20"/>
        </w:rPr>
        <w:t>:</w:t>
      </w:r>
      <w:r w:rsidR="005D5DEF" w:rsidRPr="006262B5">
        <w:rPr>
          <w:rFonts w:ascii="Franklin Gothic Medium" w:hAnsi="Franklin Gothic Medium"/>
          <w:bCs/>
          <w:szCs w:val="20"/>
        </w:rPr>
        <w:tab/>
      </w:r>
      <w:r w:rsidR="00D76F84" w:rsidRPr="006262B5">
        <w:rPr>
          <w:rFonts w:ascii="Franklin Gothic Medium" w:hAnsi="Franklin Gothic Medium"/>
          <w:bCs/>
          <w:szCs w:val="20"/>
        </w:rPr>
        <w:t>PACKING SLIPS OR DELIVERY TICKETS</w:t>
      </w:r>
    </w:p>
    <w:p w14:paraId="5B49EDD6" w14:textId="77777777" w:rsidR="00D76F84" w:rsidRPr="006262B5" w:rsidRDefault="00D76F84"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When applicable, all shipments or deliveries shall be accompanied by Packing Slips or Delivery Tickets in duplicate and shall contain the following information for each item delivered:</w:t>
      </w:r>
    </w:p>
    <w:p w14:paraId="5B49EDD7"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Purchase Order Number</w:t>
      </w:r>
    </w:p>
    <w:p w14:paraId="5B49EDD8"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Item Number </w:t>
      </w:r>
    </w:p>
    <w:p w14:paraId="5B49EDD9"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Description or Part Number </w:t>
      </w:r>
    </w:p>
    <w:p w14:paraId="5B49EDDA"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Ordered</w:t>
      </w:r>
    </w:p>
    <w:p w14:paraId="5B49EDDB"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Shipped</w:t>
      </w:r>
    </w:p>
    <w:p w14:paraId="5B49EDDC"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Name of the Supplier</w:t>
      </w:r>
    </w:p>
    <w:p w14:paraId="5B49EDDD" w14:textId="7925630E" w:rsidR="00D76F84" w:rsidRPr="006262B5" w:rsidRDefault="00553F87"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F</w:t>
      </w:r>
      <w:r w:rsidR="00D76F84" w:rsidRPr="006262B5">
        <w:rPr>
          <w:rFonts w:ascii="Franklin Gothic Book" w:hAnsi="Franklin Gothic Book" w:cs="Arial"/>
          <w:color w:val="000000"/>
          <w:sz w:val="20"/>
          <w:szCs w:val="20"/>
        </w:rPr>
        <w:t>ailure to comply with these conditions shall be considered sufficient reason for refusal to accept the goods.</w:t>
      </w:r>
    </w:p>
    <w:p w14:paraId="5B49EDDE" w14:textId="6E0C956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9</w:t>
      </w:r>
      <w:r w:rsidR="00D76F84" w:rsidRPr="006262B5">
        <w:rPr>
          <w:rFonts w:ascii="Franklin Gothic Medium" w:hAnsi="Franklin Gothic Medium"/>
          <w:bCs/>
          <w:szCs w:val="20"/>
        </w:rPr>
        <w:t>:</w:t>
      </w:r>
      <w:r w:rsidR="00D76F84" w:rsidRPr="006262B5">
        <w:rPr>
          <w:rFonts w:ascii="Franklin Gothic Medium" w:hAnsi="Franklin Gothic Medium"/>
          <w:bCs/>
          <w:szCs w:val="20"/>
        </w:rPr>
        <w:tab/>
        <w:t>LIABILITY</w:t>
      </w:r>
    </w:p>
    <w:p w14:paraId="5B49EDDF" w14:textId="24EA62DE"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 xml:space="preserve">Seller </w:t>
      </w:r>
      <w:r w:rsidRPr="006262B5">
        <w:rPr>
          <w:rFonts w:ascii="Franklin Gothic Book" w:hAnsi="Franklin Gothic Book" w:cs="Arial"/>
          <w:sz w:val="20"/>
          <w:szCs w:val="20"/>
        </w:rPr>
        <w:t xml:space="preserve">shall hold Buyer, its officers, agents, servants, and employees, harmless from liability of any nature or kind because of use of any copyrighted, or </w:t>
      </w:r>
      <w:proofErr w:type="spellStart"/>
      <w:r w:rsidRPr="006262B5">
        <w:rPr>
          <w:rFonts w:ascii="Franklin Gothic Book" w:hAnsi="Franklin Gothic Book" w:cs="Arial"/>
          <w:sz w:val="20"/>
          <w:szCs w:val="20"/>
        </w:rPr>
        <w:t>uncopyrighted</w:t>
      </w:r>
      <w:proofErr w:type="spellEnd"/>
      <w:r w:rsidRPr="006262B5">
        <w:rPr>
          <w:rFonts w:ascii="Franklin Gothic Book" w:hAnsi="Franklin Gothic Book" w:cs="Arial"/>
          <w:sz w:val="20"/>
          <w:szCs w:val="20"/>
        </w:rPr>
        <w:t xml:space="preserve"> compositions; secret process, patented or unpatented invention; articles or appliances furnished or used under this bid, and agrees to defend, at </w:t>
      </w:r>
      <w:r w:rsidR="00DF467C" w:rsidRPr="006262B5">
        <w:rPr>
          <w:rFonts w:ascii="Franklin Gothic Book" w:hAnsi="Franklin Gothic Book" w:cs="Arial"/>
          <w:sz w:val="20"/>
          <w:szCs w:val="20"/>
        </w:rPr>
        <w:t xml:space="preserve">Seller’s </w:t>
      </w:r>
      <w:r w:rsidRPr="006262B5">
        <w:rPr>
          <w:rFonts w:ascii="Franklin Gothic Book" w:hAnsi="Franklin Gothic Book" w:cs="Arial"/>
          <w:sz w:val="20"/>
          <w:szCs w:val="20"/>
        </w:rPr>
        <w:t>expense, any and all actions brought against Buyer, or itself because of the unauthorized use of such articles.</w:t>
      </w:r>
    </w:p>
    <w:p w14:paraId="5B49EDE0" w14:textId="1DCBCF92"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10</w:t>
      </w:r>
      <w:r w:rsidR="00D76F84" w:rsidRPr="006262B5">
        <w:rPr>
          <w:rFonts w:ascii="Franklin Gothic Medium" w:hAnsi="Franklin Gothic Medium"/>
          <w:bCs/>
          <w:szCs w:val="20"/>
        </w:rPr>
        <w:t>:</w:t>
      </w:r>
      <w:r w:rsidR="00D76F84" w:rsidRPr="006262B5">
        <w:rPr>
          <w:rFonts w:ascii="Franklin Gothic Medium" w:hAnsi="Franklin Gothic Medium"/>
          <w:bCs/>
          <w:szCs w:val="20"/>
        </w:rPr>
        <w:tab/>
        <w:t>GENERAL</w:t>
      </w:r>
    </w:p>
    <w:p w14:paraId="5B49EDE1" w14:textId="7FA6557C" w:rsidR="00D76F84" w:rsidRPr="006262B5" w:rsidRDefault="00D76F84" w:rsidP="00687A02">
      <w:pPr>
        <w:pStyle w:val="BodyText3"/>
        <w:spacing w:before="40" w:after="40"/>
        <w:rPr>
          <w:rFonts w:ascii="Franklin Gothic Book" w:hAnsi="Franklin Gothic Book"/>
          <w:sz w:val="20"/>
          <w:szCs w:val="20"/>
        </w:rPr>
      </w:pPr>
      <w:r w:rsidRPr="006262B5">
        <w:rPr>
          <w:rFonts w:ascii="Franklin Gothic Book" w:hAnsi="Franklin Gothic Book"/>
          <w:sz w:val="20"/>
          <w:szCs w:val="20"/>
        </w:rPr>
        <w:t xml:space="preserve">Any Purchase Order issued as a result of this </w:t>
      </w:r>
      <w:r w:rsidR="00553F87" w:rsidRPr="006262B5">
        <w:rPr>
          <w:rFonts w:ascii="Franklin Gothic Book" w:hAnsi="Franklin Gothic Book"/>
          <w:sz w:val="20"/>
          <w:szCs w:val="20"/>
        </w:rPr>
        <w:t>RFQ</w:t>
      </w:r>
      <w:r w:rsidRPr="006262B5">
        <w:rPr>
          <w:rFonts w:ascii="Franklin Gothic Book" w:hAnsi="Franklin Gothic Book"/>
          <w:sz w:val="20"/>
          <w:szCs w:val="20"/>
        </w:rPr>
        <w:t xml:space="preserve"> is subject to Buyer’s Terms and Conditions regardless of </w:t>
      </w:r>
      <w:r w:rsidR="00DF467C" w:rsidRPr="006262B5">
        <w:rPr>
          <w:rFonts w:ascii="Franklin Gothic Book" w:hAnsi="Franklin Gothic Book"/>
          <w:sz w:val="20"/>
          <w:szCs w:val="20"/>
        </w:rPr>
        <w:t xml:space="preserve">Seller's </w:t>
      </w:r>
      <w:r w:rsidRPr="006262B5">
        <w:rPr>
          <w:rFonts w:ascii="Franklin Gothic Book" w:hAnsi="Franklin Gothic Book"/>
          <w:sz w:val="20"/>
          <w:szCs w:val="20"/>
        </w:rPr>
        <w:t xml:space="preserve">terms and conditions submitted with the </w:t>
      </w:r>
      <w:r w:rsidR="00553F87" w:rsidRPr="006262B5">
        <w:rPr>
          <w:rFonts w:ascii="Franklin Gothic Book" w:hAnsi="Franklin Gothic Book"/>
          <w:sz w:val="20"/>
          <w:szCs w:val="20"/>
        </w:rPr>
        <w:t>quotation</w:t>
      </w:r>
      <w:r w:rsidRPr="006262B5">
        <w:rPr>
          <w:rFonts w:ascii="Franklin Gothic Book" w:hAnsi="Franklin Gothic Book"/>
          <w:sz w:val="20"/>
          <w:szCs w:val="20"/>
        </w:rPr>
        <w:t xml:space="preserve">. </w:t>
      </w:r>
    </w:p>
    <w:p w14:paraId="5B49EDE2" w14:textId="678398FC"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6262B5">
        <w:rPr>
          <w:rFonts w:ascii="Franklin Gothic Medium" w:hAnsi="Franklin Gothic Medium"/>
          <w:bCs/>
          <w:szCs w:val="20"/>
        </w:rPr>
        <w:t>1</w:t>
      </w:r>
      <w:r w:rsidR="00D76F84" w:rsidRPr="006262B5">
        <w:rPr>
          <w:rFonts w:ascii="Franklin Gothic Medium" w:hAnsi="Franklin Gothic Medium"/>
          <w:bCs/>
          <w:szCs w:val="20"/>
        </w:rPr>
        <w:t>:</w:t>
      </w:r>
      <w:r w:rsidR="00D76F84" w:rsidRPr="006262B5">
        <w:rPr>
          <w:rFonts w:ascii="Franklin Gothic Medium" w:hAnsi="Franklin Gothic Medium"/>
          <w:bCs/>
          <w:szCs w:val="20"/>
        </w:rPr>
        <w:tab/>
      </w:r>
      <w:r w:rsidR="00DC2DC4" w:rsidRPr="006262B5">
        <w:rPr>
          <w:rFonts w:ascii="Franklin Gothic Medium" w:hAnsi="Franklin Gothic Medium"/>
          <w:bCs/>
          <w:szCs w:val="20"/>
        </w:rPr>
        <w:t>DPAS RATING</w:t>
      </w:r>
    </w:p>
    <w:p w14:paraId="5B49EDF2" w14:textId="55E61038" w:rsidR="00D76F84" w:rsidRPr="006262B5" w:rsidRDefault="00D76F84" w:rsidP="00687A02">
      <w:pPr>
        <w:pStyle w:val="BodyText"/>
        <w:spacing w:before="40" w:after="40"/>
        <w:rPr>
          <w:rFonts w:ascii="Franklin Gothic Book" w:hAnsi="Franklin Gothic Book"/>
          <w:szCs w:val="20"/>
        </w:rPr>
      </w:pPr>
      <w:r w:rsidRPr="006262B5">
        <w:rPr>
          <w:rFonts w:ascii="Franklin Gothic Book" w:hAnsi="Franklin Gothic Book"/>
          <w:szCs w:val="20"/>
        </w:rPr>
        <w:t>If a U.S. Government Contract is indicated, you are required to follow the provisions of DPAS 15 CFR 700 and all other applicable regulations and orders of the U.S. Department of Commerce in obtaining products, materials and services needed to fill this order. This order is certified for national defense under DPAS, if a rating is shown.</w:t>
      </w:r>
    </w:p>
    <w:p w14:paraId="5B49EDF6" w14:textId="572E736D"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6262B5">
        <w:rPr>
          <w:rFonts w:ascii="Franklin Gothic Medium" w:hAnsi="Franklin Gothic Medium"/>
          <w:bCs/>
          <w:szCs w:val="20"/>
        </w:rPr>
        <w:t>2</w:t>
      </w:r>
      <w:r w:rsidR="00D76F84" w:rsidRPr="006262B5">
        <w:rPr>
          <w:rFonts w:ascii="Franklin Gothic Medium" w:hAnsi="Franklin Gothic Medium"/>
          <w:bCs/>
          <w:szCs w:val="20"/>
        </w:rPr>
        <w:t>:</w:t>
      </w:r>
      <w:r w:rsidR="00D76F84" w:rsidRPr="006262B5">
        <w:rPr>
          <w:rFonts w:ascii="Franklin Gothic Medium" w:hAnsi="Franklin Gothic Medium"/>
          <w:bCs/>
          <w:szCs w:val="20"/>
        </w:rPr>
        <w:tab/>
        <w:t>GRATUITIES</w:t>
      </w:r>
    </w:p>
    <w:p w14:paraId="5B49EDFB" w14:textId="2B63090F" w:rsidR="00D76F84" w:rsidRPr="006262B5" w:rsidRDefault="00687A02" w:rsidP="00687A02">
      <w:pPr>
        <w:spacing w:before="40" w:after="40"/>
        <w:jc w:val="both"/>
        <w:rPr>
          <w:rFonts w:ascii="Franklin Gothic Book" w:hAnsi="Franklin Gothic Book"/>
          <w:sz w:val="20"/>
          <w:szCs w:val="20"/>
        </w:rPr>
      </w:pPr>
      <w:r w:rsidRPr="006262B5">
        <w:rPr>
          <w:rFonts w:ascii="Franklin Gothic Book" w:hAnsi="Franklin Gothic Book"/>
          <w:sz w:val="20"/>
          <w:szCs w:val="20"/>
        </w:rPr>
        <w:t>Responding</w:t>
      </w:r>
      <w:r w:rsidR="00D76F84" w:rsidRPr="006262B5">
        <w:rPr>
          <w:rFonts w:ascii="Franklin Gothic Book" w:hAnsi="Franklin Gothic Book"/>
          <w:sz w:val="20"/>
          <w:szCs w:val="20"/>
        </w:rPr>
        <w:t xml:space="preserve"> to this RFQ certifies that no gratuities were offered by the </w:t>
      </w:r>
      <w:r w:rsidR="00DF467C" w:rsidRPr="006262B5">
        <w:rPr>
          <w:rFonts w:ascii="Franklin Gothic Book" w:hAnsi="Franklin Gothic Book"/>
          <w:sz w:val="20"/>
          <w:szCs w:val="20"/>
        </w:rPr>
        <w:t xml:space="preserve">Seller </w:t>
      </w:r>
      <w:r w:rsidR="00D76F84" w:rsidRPr="006262B5">
        <w:rPr>
          <w:rFonts w:ascii="Franklin Gothic Book" w:hAnsi="Franklin Gothic Book"/>
          <w:sz w:val="20"/>
          <w:szCs w:val="20"/>
        </w:rPr>
        <w:t xml:space="preserve">or solicited by any SAIC employee either directly or indirectly. </w:t>
      </w:r>
      <w:r w:rsidRPr="006262B5">
        <w:rPr>
          <w:rFonts w:ascii="Franklin Gothic Book" w:hAnsi="Franklin Gothic Book"/>
          <w:sz w:val="20"/>
          <w:szCs w:val="20"/>
        </w:rPr>
        <w:t>If a gratuity wa</w:t>
      </w:r>
      <w:r w:rsidR="00D76F84" w:rsidRPr="006262B5">
        <w:rPr>
          <w:rFonts w:ascii="Franklin Gothic Book" w:hAnsi="Franklin Gothic Book"/>
          <w:sz w:val="20"/>
          <w:szCs w:val="20"/>
        </w:rPr>
        <w:t>s solicited</w:t>
      </w:r>
      <w:r w:rsidRPr="006262B5">
        <w:rPr>
          <w:rFonts w:ascii="Franklin Gothic Book" w:hAnsi="Franklin Gothic Book"/>
          <w:sz w:val="20"/>
          <w:szCs w:val="20"/>
        </w:rPr>
        <w:t>, it</w:t>
      </w:r>
      <w:r w:rsidR="00D76F84" w:rsidRPr="006262B5">
        <w:rPr>
          <w:rFonts w:ascii="Franklin Gothic Book" w:hAnsi="Franklin Gothic Book"/>
          <w:sz w:val="20"/>
          <w:szCs w:val="20"/>
        </w:rPr>
        <w:t xml:space="preserve"> should be reported immediately to SAIC</w:t>
      </w:r>
      <w:r w:rsidR="00ED6178" w:rsidRPr="006262B5">
        <w:rPr>
          <w:rFonts w:ascii="Franklin Gothic Book" w:hAnsi="Franklin Gothic Book"/>
          <w:sz w:val="20"/>
          <w:szCs w:val="20"/>
        </w:rPr>
        <w:t>’s</w:t>
      </w:r>
      <w:r w:rsidR="00D76F84" w:rsidRPr="006262B5">
        <w:rPr>
          <w:rFonts w:ascii="Franklin Gothic Book" w:hAnsi="Franklin Gothic Book"/>
          <w:sz w:val="20"/>
          <w:szCs w:val="20"/>
        </w:rPr>
        <w:t xml:space="preserve"> Chief Procurement Officer at </w:t>
      </w:r>
      <w:r w:rsidR="001F0C5C" w:rsidRPr="006262B5">
        <w:rPr>
          <w:rFonts w:ascii="Franklin Gothic Book" w:hAnsi="Franklin Gothic Book"/>
          <w:sz w:val="20"/>
          <w:szCs w:val="20"/>
        </w:rPr>
        <w:t>703-676-</w:t>
      </w:r>
      <w:r w:rsidR="007C6ED5" w:rsidRPr="006262B5">
        <w:rPr>
          <w:rFonts w:ascii="Franklin Gothic Book" w:hAnsi="Franklin Gothic Book"/>
          <w:sz w:val="20"/>
          <w:szCs w:val="20"/>
        </w:rPr>
        <w:t>6100</w:t>
      </w:r>
      <w:r w:rsidR="00D76F84" w:rsidRPr="006262B5">
        <w:rPr>
          <w:rFonts w:ascii="Franklin Gothic Book" w:hAnsi="Franklin Gothic Book"/>
          <w:sz w:val="20"/>
          <w:szCs w:val="20"/>
        </w:rPr>
        <w:t>.</w:t>
      </w:r>
    </w:p>
    <w:sectPr w:rsidR="00D76F84" w:rsidRPr="006262B5" w:rsidSect="00687A02">
      <w:headerReference w:type="default" r:id="rId13"/>
      <w:footerReference w:type="default" r:id="rId14"/>
      <w:type w:val="continuous"/>
      <w:pgSz w:w="12240" w:h="15840" w:code="1"/>
      <w:pgMar w:top="665" w:right="450" w:bottom="720" w:left="450" w:header="180" w:footer="432"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EB3A4" w14:textId="77777777" w:rsidR="006A7780" w:rsidRDefault="006A7780">
      <w:r>
        <w:separator/>
      </w:r>
    </w:p>
  </w:endnote>
  <w:endnote w:type="continuationSeparator" w:id="0">
    <w:p w14:paraId="7AD96A40" w14:textId="77777777" w:rsidR="006A7780" w:rsidRDefault="006A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9EE03" w14:textId="23384E44" w:rsidR="00322AE7" w:rsidRPr="00C17CC1" w:rsidRDefault="00DF656C" w:rsidP="00664880">
    <w:pPr>
      <w:pStyle w:val="Footer"/>
      <w:pBdr>
        <w:top w:val="double" w:sz="4" w:space="6" w:color="auto"/>
      </w:pBdr>
      <w:tabs>
        <w:tab w:val="clear" w:pos="4320"/>
        <w:tab w:val="clear" w:pos="8640"/>
        <w:tab w:val="center" w:pos="5490"/>
        <w:tab w:val="right" w:pos="10980"/>
      </w:tabs>
      <w:spacing w:before="40" w:after="40"/>
      <w:rPr>
        <w:rFonts w:ascii="Franklin Gothic Book" w:hAnsi="Franklin Gothic Book" w:cstheme="minorHAnsi"/>
        <w:color w:val="000000"/>
        <w:sz w:val="16"/>
        <w:szCs w:val="16"/>
      </w:rPr>
    </w:pPr>
    <w:r w:rsidRPr="00C17CC1">
      <w:rPr>
        <w:rFonts w:ascii="Franklin Gothic Book" w:hAnsi="Franklin Gothic Book" w:cstheme="minorHAnsi"/>
        <w:color w:val="000000"/>
        <w:sz w:val="16"/>
        <w:szCs w:val="16"/>
      </w:rPr>
      <w:tab/>
    </w:r>
    <w:r w:rsidR="00D0392E" w:rsidRPr="00C17CC1">
      <w:rPr>
        <w:rFonts w:ascii="Franklin Gothic Book" w:hAnsi="Franklin Gothic Book" w:cstheme="minorHAnsi"/>
        <w:sz w:val="16"/>
        <w:szCs w:val="16"/>
      </w:rPr>
      <w:t xml:space="preserve"> (Rev.</w:t>
    </w:r>
    <w:r w:rsidR="00200312" w:rsidRPr="00C17CC1">
      <w:rPr>
        <w:rFonts w:ascii="Franklin Gothic Book" w:hAnsi="Franklin Gothic Book" w:cstheme="minorHAnsi"/>
        <w:sz w:val="16"/>
        <w:szCs w:val="16"/>
      </w:rPr>
      <w:t xml:space="preserve"> </w:t>
    </w:r>
    <w:r w:rsidR="00B809D1">
      <w:rPr>
        <w:rFonts w:ascii="Franklin Gothic Book" w:hAnsi="Franklin Gothic Book" w:cstheme="minorHAnsi"/>
        <w:sz w:val="16"/>
        <w:szCs w:val="16"/>
      </w:rPr>
      <w:t>1</w:t>
    </w:r>
    <w:r w:rsidR="00687A02">
      <w:rPr>
        <w:rFonts w:ascii="Franklin Gothic Book" w:hAnsi="Franklin Gothic Book" w:cstheme="minorHAnsi"/>
        <w:sz w:val="16"/>
        <w:szCs w:val="16"/>
      </w:rPr>
      <w:t>1</w:t>
    </w:r>
    <w:r w:rsidR="00B809D1">
      <w:rPr>
        <w:rFonts w:ascii="Franklin Gothic Book" w:hAnsi="Franklin Gothic Book" w:cstheme="minorHAnsi"/>
        <w:sz w:val="16"/>
        <w:szCs w:val="16"/>
      </w:rPr>
      <w:t>/01</w:t>
    </w:r>
    <w:r w:rsidR="00703CDE">
      <w:rPr>
        <w:rFonts w:ascii="Franklin Gothic Book" w:hAnsi="Franklin Gothic Book" w:cstheme="minorHAnsi"/>
        <w:sz w:val="16"/>
        <w:szCs w:val="16"/>
      </w:rPr>
      <w:t>/2014</w:t>
    </w:r>
    <w:r w:rsidRPr="00C17CC1">
      <w:rPr>
        <w:rFonts w:ascii="Franklin Gothic Book" w:hAnsi="Franklin Gothic Book" w:cstheme="minorHAnsi"/>
        <w:sz w:val="16"/>
        <w:szCs w:val="16"/>
      </w:rPr>
      <w:t>)</w:t>
    </w:r>
    <w:r w:rsidRPr="00C17CC1">
      <w:rPr>
        <w:rFonts w:ascii="Franklin Gothic Book" w:hAnsi="Franklin Gothic Book" w:cstheme="minorHAnsi"/>
        <w:sz w:val="16"/>
        <w:szCs w:val="16"/>
      </w:rPr>
      <w:tab/>
    </w:r>
    <w:r w:rsidRPr="00C17CC1">
      <w:rPr>
        <w:rFonts w:ascii="Franklin Gothic Book" w:hAnsi="Franklin Gothic Book" w:cstheme="minorHAnsi"/>
        <w:color w:val="000000"/>
        <w:sz w:val="16"/>
        <w:szCs w:val="16"/>
      </w:rPr>
      <w:t xml:space="preserve">Page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PAGE </w:instrText>
    </w:r>
    <w:r w:rsidR="00593C37" w:rsidRPr="00C17CC1">
      <w:rPr>
        <w:rFonts w:ascii="Franklin Gothic Book" w:hAnsi="Franklin Gothic Book" w:cstheme="minorHAnsi"/>
        <w:color w:val="000000"/>
        <w:sz w:val="16"/>
        <w:szCs w:val="16"/>
      </w:rPr>
      <w:fldChar w:fldCharType="separate"/>
    </w:r>
    <w:r w:rsidR="000B20BC">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r w:rsidRPr="00C17CC1">
      <w:rPr>
        <w:rFonts w:ascii="Franklin Gothic Book" w:hAnsi="Franklin Gothic Book" w:cstheme="minorHAnsi"/>
        <w:color w:val="000000"/>
        <w:sz w:val="16"/>
        <w:szCs w:val="16"/>
      </w:rPr>
      <w:t xml:space="preserve"> of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NUMPAGES </w:instrText>
    </w:r>
    <w:r w:rsidR="00593C37" w:rsidRPr="00C17CC1">
      <w:rPr>
        <w:rFonts w:ascii="Franklin Gothic Book" w:hAnsi="Franklin Gothic Book" w:cstheme="minorHAnsi"/>
        <w:color w:val="000000"/>
        <w:sz w:val="16"/>
        <w:szCs w:val="16"/>
      </w:rPr>
      <w:fldChar w:fldCharType="separate"/>
    </w:r>
    <w:r w:rsidR="000B20BC">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p>
  <w:p w14:paraId="5B49EE04" w14:textId="77777777" w:rsidR="00C8239A" w:rsidRPr="00C17CC1" w:rsidRDefault="00C8239A" w:rsidP="00DF656C">
    <w:pPr>
      <w:pStyle w:val="Footer"/>
      <w:pBdr>
        <w:top w:val="double" w:sz="4" w:space="6" w:color="auto"/>
      </w:pBdr>
      <w:tabs>
        <w:tab w:val="clear" w:pos="4320"/>
        <w:tab w:val="clear" w:pos="8640"/>
        <w:tab w:val="right" w:pos="10100"/>
      </w:tabs>
      <w:spacing w:before="40" w:after="40"/>
      <w:rPr>
        <w:rFonts w:ascii="Franklin Gothic Book" w:hAnsi="Franklin Gothic Book" w:cstheme="minorHAnsi"/>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3155E" w14:textId="77777777" w:rsidR="006A7780" w:rsidRDefault="006A7780">
      <w:r>
        <w:separator/>
      </w:r>
    </w:p>
  </w:footnote>
  <w:footnote w:type="continuationSeparator" w:id="0">
    <w:p w14:paraId="2706E31F" w14:textId="77777777" w:rsidR="006A7780" w:rsidRDefault="006A7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9EE02" w14:textId="77777777" w:rsidR="00322AE7" w:rsidRDefault="00DF656C">
    <w:pPr>
      <w:pStyle w:val="Header"/>
      <w:tabs>
        <w:tab w:val="clear" w:pos="4320"/>
        <w:tab w:val="clear" w:pos="8640"/>
      </w:tabs>
      <w:jc w:val="center"/>
      <w:rPr>
        <w:rFonts w:ascii="Arial" w:hAnsi="Arial" w:cs="Arial"/>
        <w:sz w:val="20"/>
      </w:rPr>
    </w:pPr>
    <w:r>
      <w:rPr>
        <w:rFonts w:ascii="Arial" w:hAnsi="Arial" w:cs="Arial"/>
        <w:noProof/>
        <w:sz w:val="20"/>
      </w:rPr>
      <w:drawing>
        <wp:inline distT="0" distB="0" distL="0" distR="0" wp14:anchorId="5B49EE05" wp14:editId="5B49EE06">
          <wp:extent cx="1600200" cy="679704"/>
          <wp:effectExtent l="19050" t="0" r="0" b="0"/>
          <wp:docPr id="3" name="Picture 2"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6DEA3A2D" w14:textId="64A944AD" w:rsidR="007E4605" w:rsidRPr="00AE0FF0" w:rsidRDefault="007E4605" w:rsidP="00AE0FF0">
    <w:pPr>
      <w:pStyle w:val="Title"/>
      <w:rPr>
        <w:rFonts w:ascii="Franklin Gothic Medium" w:hAnsi="Franklin Gothic Medium"/>
        <w:b w:val="0"/>
        <w:bCs w:val="0"/>
        <w:sz w:val="24"/>
      </w:rPr>
    </w:pPr>
    <w:r w:rsidRPr="002701E6">
      <w:rPr>
        <w:rFonts w:ascii="Franklin Gothic Medium" w:hAnsi="Franklin Gothic Medium"/>
        <w:b w:val="0"/>
        <w:sz w:val="24"/>
      </w:rPr>
      <w:t xml:space="preserve">REQUEST FOR QUOTATION </w:t>
    </w:r>
    <w:r w:rsidRPr="002701E6">
      <w:rPr>
        <w:rFonts w:ascii="Franklin Gothic Medium" w:hAnsi="Franklin Gothic Medium"/>
        <w:b w:val="0"/>
        <w:bCs w:val="0"/>
        <w:sz w:val="24"/>
      </w:rPr>
      <w:t>(RFQ)</w:t>
    </w:r>
    <w:r w:rsidR="00AE0FF0">
      <w:rPr>
        <w:rFonts w:ascii="Franklin Gothic Medium" w:hAnsi="Franklin Gothic Medium"/>
        <w:b w:val="0"/>
        <w:bCs w:val="0"/>
        <w:sz w:val="24"/>
      </w:rPr>
      <w:t xml:space="preserve"> GENERAL PROVISIONS</w:t>
    </w:r>
  </w:p>
  <w:p w14:paraId="798C01DA" w14:textId="42C6AD18" w:rsidR="00794AB5" w:rsidRPr="00AE0FF0" w:rsidRDefault="00794AB5" w:rsidP="007E4605">
    <w:pPr>
      <w:pStyle w:val="Header"/>
      <w:tabs>
        <w:tab w:val="clear" w:pos="4320"/>
        <w:tab w:val="clear" w:pos="8640"/>
      </w:tabs>
      <w:jc w:val="center"/>
      <w:rPr>
        <w:rFonts w:ascii="Franklin Gothic Medium" w:hAnsi="Franklin Gothic Medium"/>
        <w:sz w:val="22"/>
        <w:szCs w:val="22"/>
      </w:rPr>
    </w:pPr>
    <w:r w:rsidRPr="00AE0FF0">
      <w:rPr>
        <w:rFonts w:ascii="Franklin Gothic Medium" w:hAnsi="Franklin Gothic Medium"/>
        <w:sz w:val="22"/>
        <w:szCs w:val="22"/>
      </w:rPr>
      <w:t>(Goods and Incidental Services)</w:t>
    </w:r>
  </w:p>
  <w:p w14:paraId="540D851C" w14:textId="77777777" w:rsidR="007E4605" w:rsidRDefault="007E4605" w:rsidP="007E4605">
    <w:pPr>
      <w:pStyle w:val="Header"/>
      <w:tabs>
        <w:tab w:val="clear" w:pos="4320"/>
        <w:tab w:val="clear" w:pos="8640"/>
      </w:tabs>
      <w:jc w:val="cent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C7213"/>
    <w:multiLevelType w:val="hybridMultilevel"/>
    <w:tmpl w:val="C2023FE0"/>
    <w:lvl w:ilvl="0" w:tplc="AE706DB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59406D"/>
    <w:multiLevelType w:val="hybridMultilevel"/>
    <w:tmpl w:val="AF3C446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234B3C"/>
    <w:multiLevelType w:val="hybridMultilevel"/>
    <w:tmpl w:val="0DEA0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F513F8"/>
    <w:multiLevelType w:val="hybridMultilevel"/>
    <w:tmpl w:val="93A8F7AE"/>
    <w:lvl w:ilvl="0" w:tplc="8676BF32">
      <w:start w:val="1"/>
      <w:numFmt w:val="lowerLetter"/>
      <w:lvlText w:val="(a)"/>
      <w:lvlJc w:val="left"/>
      <w:pPr>
        <w:tabs>
          <w:tab w:val="num" w:pos="360"/>
        </w:tabs>
        <w:ind w:left="360" w:hanging="360"/>
      </w:pPr>
      <w:rPr>
        <w:rFonts w:ascii="Arial" w:hAnsi="Arial" w:hint="default"/>
        <w:b w:val="0"/>
        <w:i w:val="0"/>
        <w:sz w:val="20"/>
      </w:rPr>
    </w:lvl>
    <w:lvl w:ilvl="1" w:tplc="CB949D20">
      <w:start w:val="1"/>
      <w:numFmt w:val="lowerRoman"/>
      <w:lvlText w:val="(%2)"/>
      <w:lvlJc w:val="left"/>
      <w:pPr>
        <w:tabs>
          <w:tab w:val="num" w:pos="1800"/>
        </w:tabs>
        <w:ind w:left="1440" w:hanging="360"/>
      </w:pPr>
      <w:rPr>
        <w:rFonts w:ascii="Arial" w:hAnsi="Arial" w:hint="default"/>
        <w:b w:val="0"/>
        <w:i w:val="0"/>
        <w:sz w:val="20"/>
      </w:rPr>
    </w:lvl>
    <w:lvl w:ilvl="2" w:tplc="7718490E">
      <w:start w:val="2"/>
      <w:numFmt w:val="lowerLetter"/>
      <w:lvlText w:val="(%3)"/>
      <w:lvlJc w:val="left"/>
      <w:pPr>
        <w:tabs>
          <w:tab w:val="num" w:pos="360"/>
        </w:tabs>
        <w:ind w:left="360" w:hanging="360"/>
      </w:pPr>
      <w:rPr>
        <w:rFonts w:ascii="Arial" w:hAnsi="Arial"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ECE2F00"/>
    <w:multiLevelType w:val="hybridMultilevel"/>
    <w:tmpl w:val="ACDABE8E"/>
    <w:lvl w:ilvl="0" w:tplc="2F6229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AD77E1"/>
    <w:multiLevelType w:val="hybridMultilevel"/>
    <w:tmpl w:val="71F6669C"/>
    <w:lvl w:ilvl="0" w:tplc="2466AD46">
      <w:start w:val="1"/>
      <w:numFmt w:val="low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974AFD"/>
    <w:multiLevelType w:val="hybridMultilevel"/>
    <w:tmpl w:val="0C6A7D3C"/>
    <w:lvl w:ilvl="0" w:tplc="C5BEB9CE">
      <w:start w:val="1"/>
      <w:numFmt w:val="bullet"/>
      <w:lvlText w:val=""/>
      <w:lvlJc w:val="left"/>
      <w:pPr>
        <w:tabs>
          <w:tab w:val="num" w:pos="720"/>
        </w:tabs>
        <w:ind w:left="0" w:firstLine="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794887"/>
    <w:multiLevelType w:val="hybridMultilevel"/>
    <w:tmpl w:val="336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D648E2"/>
    <w:multiLevelType w:val="hybridMultilevel"/>
    <w:tmpl w:val="9956E26C"/>
    <w:lvl w:ilvl="0" w:tplc="F28C7DA4">
      <w:start w:val="1"/>
      <w:numFmt w:val="lowerLetter"/>
      <w:lvlText w:val="(%1)"/>
      <w:lvlJc w:val="left"/>
      <w:pPr>
        <w:tabs>
          <w:tab w:val="num" w:pos="-2040"/>
        </w:tabs>
        <w:ind w:left="-2040" w:hanging="360"/>
      </w:pPr>
      <w:rPr>
        <w:rFonts w:asciiTheme="minorHAnsi" w:hAnsiTheme="minorHAnsi" w:hint="default"/>
        <w:b w:val="0"/>
        <w:i w:val="0"/>
        <w:sz w:val="20"/>
        <w:szCs w:val="20"/>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240"/>
        </w:tabs>
        <w:ind w:left="-240" w:hanging="180"/>
      </w:pPr>
    </w:lvl>
    <w:lvl w:ilvl="3" w:tplc="0409000F" w:tentative="1">
      <w:start w:val="1"/>
      <w:numFmt w:val="decimal"/>
      <w:lvlText w:val="%4."/>
      <w:lvlJc w:val="left"/>
      <w:pPr>
        <w:tabs>
          <w:tab w:val="num" w:pos="480"/>
        </w:tabs>
        <w:ind w:left="480" w:hanging="360"/>
      </w:pPr>
    </w:lvl>
    <w:lvl w:ilvl="4" w:tplc="04090019" w:tentative="1">
      <w:start w:val="1"/>
      <w:numFmt w:val="lowerLetter"/>
      <w:lvlText w:val="%5."/>
      <w:lvlJc w:val="left"/>
      <w:pPr>
        <w:tabs>
          <w:tab w:val="num" w:pos="1200"/>
        </w:tabs>
        <w:ind w:left="1200" w:hanging="360"/>
      </w:pPr>
    </w:lvl>
    <w:lvl w:ilvl="5" w:tplc="0409001B" w:tentative="1">
      <w:start w:val="1"/>
      <w:numFmt w:val="lowerRoman"/>
      <w:lvlText w:val="%6."/>
      <w:lvlJc w:val="right"/>
      <w:pPr>
        <w:tabs>
          <w:tab w:val="num" w:pos="1920"/>
        </w:tabs>
        <w:ind w:left="1920" w:hanging="180"/>
      </w:pPr>
    </w:lvl>
    <w:lvl w:ilvl="6" w:tplc="0409000F" w:tentative="1">
      <w:start w:val="1"/>
      <w:numFmt w:val="decimal"/>
      <w:lvlText w:val="%7."/>
      <w:lvlJc w:val="left"/>
      <w:pPr>
        <w:tabs>
          <w:tab w:val="num" w:pos="2640"/>
        </w:tabs>
        <w:ind w:left="2640" w:hanging="360"/>
      </w:pPr>
    </w:lvl>
    <w:lvl w:ilvl="7" w:tplc="04090019" w:tentative="1">
      <w:start w:val="1"/>
      <w:numFmt w:val="lowerLetter"/>
      <w:lvlText w:val="%8."/>
      <w:lvlJc w:val="left"/>
      <w:pPr>
        <w:tabs>
          <w:tab w:val="num" w:pos="3360"/>
        </w:tabs>
        <w:ind w:left="3360" w:hanging="360"/>
      </w:pPr>
    </w:lvl>
    <w:lvl w:ilvl="8" w:tplc="0409001B" w:tentative="1">
      <w:start w:val="1"/>
      <w:numFmt w:val="lowerRoman"/>
      <w:lvlText w:val="%9."/>
      <w:lvlJc w:val="right"/>
      <w:pPr>
        <w:tabs>
          <w:tab w:val="num" w:pos="4080"/>
        </w:tabs>
        <w:ind w:left="4080" w:hanging="180"/>
      </w:pPr>
    </w:lvl>
  </w:abstractNum>
  <w:abstractNum w:abstractNumId="17">
    <w:nsid w:val="6DD4332A"/>
    <w:multiLevelType w:val="hybridMultilevel"/>
    <w:tmpl w:val="32960ABA"/>
    <w:lvl w:ilvl="0" w:tplc="D1263936">
      <w:start w:val="1"/>
      <w:numFmt w:val="lowerLetter"/>
      <w:lvlText w:val="(%1)"/>
      <w:lvlJc w:val="left"/>
      <w:pPr>
        <w:tabs>
          <w:tab w:val="num" w:pos="360"/>
        </w:tabs>
        <w:ind w:left="360" w:hanging="360"/>
      </w:pPr>
      <w:rPr>
        <w:rFonts w:asciiTheme="minorHAnsi" w:hAnsiTheme="minorHAnsi"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4565893"/>
    <w:multiLevelType w:val="hybridMultilevel"/>
    <w:tmpl w:val="7B526348"/>
    <w:lvl w:ilvl="0" w:tplc="E60C190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BE604C"/>
    <w:multiLevelType w:val="hybridMultilevel"/>
    <w:tmpl w:val="0C6A7D3C"/>
    <w:lvl w:ilvl="0" w:tplc="F796EDEC">
      <w:start w:val="1"/>
      <w:numFmt w:val="bullet"/>
      <w:lvlText w:val=""/>
      <w:lvlJc w:val="left"/>
      <w:pPr>
        <w:tabs>
          <w:tab w:val="num" w:pos="760"/>
        </w:tabs>
        <w:ind w:left="40" w:firstLine="360"/>
      </w:pPr>
      <w:rPr>
        <w:rFonts w:ascii="Wingdings" w:hAnsi="Wingdings" w:hint="default"/>
        <w:sz w:val="24"/>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13"/>
  </w:num>
  <w:num w:numId="2">
    <w:abstractNumId w:val="9"/>
  </w:num>
  <w:num w:numId="3">
    <w:abstractNumId w:val="5"/>
  </w:num>
  <w:num w:numId="4">
    <w:abstractNumId w:val="14"/>
  </w:num>
  <w:num w:numId="5">
    <w:abstractNumId w:val="0"/>
  </w:num>
  <w:num w:numId="6">
    <w:abstractNumId w:val="10"/>
  </w:num>
  <w:num w:numId="7">
    <w:abstractNumId w:val="6"/>
  </w:num>
  <w:num w:numId="8">
    <w:abstractNumId w:val="3"/>
  </w:num>
  <w:num w:numId="9">
    <w:abstractNumId w:val="11"/>
  </w:num>
  <w:num w:numId="10">
    <w:abstractNumId w:val="18"/>
  </w:num>
  <w:num w:numId="11">
    <w:abstractNumId w:val="7"/>
  </w:num>
  <w:num w:numId="12">
    <w:abstractNumId w:val="16"/>
  </w:num>
  <w:num w:numId="13">
    <w:abstractNumId w:val="1"/>
  </w:num>
  <w:num w:numId="14">
    <w:abstractNumId w:val="17"/>
  </w:num>
  <w:num w:numId="15">
    <w:abstractNumId w:val="8"/>
  </w:num>
  <w:num w:numId="16">
    <w:abstractNumId w:val="12"/>
  </w:num>
  <w:num w:numId="17">
    <w:abstractNumId w:val="20"/>
  </w:num>
  <w:num w:numId="18">
    <w:abstractNumId w:val="19"/>
  </w:num>
  <w:num w:numId="19">
    <w:abstractNumId w:val="2"/>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00"/>
  <w:displayHorizont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72"/>
    <w:rsid w:val="00080902"/>
    <w:rsid w:val="00086772"/>
    <w:rsid w:val="0009328C"/>
    <w:rsid w:val="000A7DE7"/>
    <w:rsid w:val="000B20BC"/>
    <w:rsid w:val="000F613A"/>
    <w:rsid w:val="00111CBE"/>
    <w:rsid w:val="00151B0D"/>
    <w:rsid w:val="00181B08"/>
    <w:rsid w:val="001D4BC7"/>
    <w:rsid w:val="001F0C5C"/>
    <w:rsid w:val="00200312"/>
    <w:rsid w:val="00215770"/>
    <w:rsid w:val="00222A22"/>
    <w:rsid w:val="00242990"/>
    <w:rsid w:val="002701E6"/>
    <w:rsid w:val="00287606"/>
    <w:rsid w:val="0029391A"/>
    <w:rsid w:val="00317AC2"/>
    <w:rsid w:val="00322AE7"/>
    <w:rsid w:val="003E38A0"/>
    <w:rsid w:val="003E7E5B"/>
    <w:rsid w:val="004A001C"/>
    <w:rsid w:val="004B71EF"/>
    <w:rsid w:val="00501576"/>
    <w:rsid w:val="0050588D"/>
    <w:rsid w:val="00512F14"/>
    <w:rsid w:val="00552BD4"/>
    <w:rsid w:val="00553F87"/>
    <w:rsid w:val="005640F2"/>
    <w:rsid w:val="0057069A"/>
    <w:rsid w:val="00593C37"/>
    <w:rsid w:val="005A7AA7"/>
    <w:rsid w:val="005D5DEF"/>
    <w:rsid w:val="005F00BC"/>
    <w:rsid w:val="00604882"/>
    <w:rsid w:val="006262B5"/>
    <w:rsid w:val="00637540"/>
    <w:rsid w:val="00664880"/>
    <w:rsid w:val="00687A02"/>
    <w:rsid w:val="006A2070"/>
    <w:rsid w:val="006A2AC1"/>
    <w:rsid w:val="006A7780"/>
    <w:rsid w:val="006B6ADB"/>
    <w:rsid w:val="00703CDE"/>
    <w:rsid w:val="007261CB"/>
    <w:rsid w:val="00771896"/>
    <w:rsid w:val="00772856"/>
    <w:rsid w:val="00794AB5"/>
    <w:rsid w:val="007C6ED5"/>
    <w:rsid w:val="007E4605"/>
    <w:rsid w:val="007F164C"/>
    <w:rsid w:val="00804B90"/>
    <w:rsid w:val="008A3B8B"/>
    <w:rsid w:val="008B762A"/>
    <w:rsid w:val="00904C3B"/>
    <w:rsid w:val="00911DCD"/>
    <w:rsid w:val="00933F03"/>
    <w:rsid w:val="00986C14"/>
    <w:rsid w:val="009B3223"/>
    <w:rsid w:val="009D77C9"/>
    <w:rsid w:val="009F4333"/>
    <w:rsid w:val="00A210E9"/>
    <w:rsid w:val="00A63F71"/>
    <w:rsid w:val="00A6654D"/>
    <w:rsid w:val="00A7071D"/>
    <w:rsid w:val="00A9248E"/>
    <w:rsid w:val="00AE0FF0"/>
    <w:rsid w:val="00AE56DF"/>
    <w:rsid w:val="00B01C07"/>
    <w:rsid w:val="00B445B7"/>
    <w:rsid w:val="00B569EA"/>
    <w:rsid w:val="00B809D1"/>
    <w:rsid w:val="00B96073"/>
    <w:rsid w:val="00BE104B"/>
    <w:rsid w:val="00C17CC1"/>
    <w:rsid w:val="00C35970"/>
    <w:rsid w:val="00C36CB5"/>
    <w:rsid w:val="00C44314"/>
    <w:rsid w:val="00C57840"/>
    <w:rsid w:val="00C8239A"/>
    <w:rsid w:val="00CC040A"/>
    <w:rsid w:val="00D0392E"/>
    <w:rsid w:val="00D60FEE"/>
    <w:rsid w:val="00D76F84"/>
    <w:rsid w:val="00D83A8E"/>
    <w:rsid w:val="00D90F0D"/>
    <w:rsid w:val="00DC2DC4"/>
    <w:rsid w:val="00DE712A"/>
    <w:rsid w:val="00DF467C"/>
    <w:rsid w:val="00DF656C"/>
    <w:rsid w:val="00E1524C"/>
    <w:rsid w:val="00E33ABA"/>
    <w:rsid w:val="00EC06F8"/>
    <w:rsid w:val="00ED6178"/>
    <w:rsid w:val="00EF24D5"/>
    <w:rsid w:val="00EF3EA7"/>
    <w:rsid w:val="00F3771D"/>
    <w:rsid w:val="00F66E3F"/>
    <w:rsid w:val="00FB14A1"/>
    <w:rsid w:val="00F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B49EDAB"/>
  <w15:docId w15:val="{2F663181-6811-4FAD-9C86-BD9A88AA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540"/>
    <w:rPr>
      <w:sz w:val="24"/>
      <w:szCs w:val="24"/>
    </w:rPr>
  </w:style>
  <w:style w:type="paragraph" w:styleId="Heading1">
    <w:name w:val="heading 1"/>
    <w:basedOn w:val="Normal"/>
    <w:next w:val="Normal"/>
    <w:qFormat/>
    <w:rsid w:val="00637540"/>
    <w:pPr>
      <w:keepNext/>
      <w:spacing w:after="120"/>
      <w:outlineLvl w:val="0"/>
    </w:pPr>
    <w:rPr>
      <w:rFonts w:ascii="Arial" w:hAnsi="Arial" w:cs="Arial"/>
      <w:b/>
      <w:bCs/>
      <w:sz w:val="20"/>
    </w:rPr>
  </w:style>
  <w:style w:type="paragraph" w:styleId="Heading2">
    <w:name w:val="heading 2"/>
    <w:basedOn w:val="Normal"/>
    <w:next w:val="Normal"/>
    <w:qFormat/>
    <w:rsid w:val="00637540"/>
    <w:pPr>
      <w:keepNext/>
      <w:spacing w:after="120"/>
      <w:jc w:val="both"/>
      <w:outlineLvl w:val="1"/>
    </w:pPr>
    <w:rPr>
      <w:rFonts w:ascii="Arial" w:hAnsi="Arial"/>
      <w:b/>
      <w:bCs/>
      <w:sz w:val="20"/>
    </w:rPr>
  </w:style>
  <w:style w:type="paragraph" w:styleId="Heading3">
    <w:name w:val="heading 3"/>
    <w:basedOn w:val="Normal"/>
    <w:next w:val="Normal"/>
    <w:qFormat/>
    <w:rsid w:val="00637540"/>
    <w:pPr>
      <w:keepNext/>
      <w:tabs>
        <w:tab w:val="left" w:pos="1400"/>
      </w:tabs>
      <w:spacing w:after="120"/>
      <w:ind w:left="1397" w:hanging="1397"/>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7540"/>
    <w:pPr>
      <w:tabs>
        <w:tab w:val="center" w:pos="4320"/>
        <w:tab w:val="right" w:pos="8640"/>
      </w:tabs>
    </w:pPr>
  </w:style>
  <w:style w:type="paragraph" w:styleId="Footer">
    <w:name w:val="footer"/>
    <w:basedOn w:val="Normal"/>
    <w:rsid w:val="00637540"/>
    <w:pPr>
      <w:tabs>
        <w:tab w:val="center" w:pos="4320"/>
        <w:tab w:val="right" w:pos="8640"/>
      </w:tabs>
    </w:pPr>
  </w:style>
  <w:style w:type="paragraph" w:styleId="BodyText">
    <w:name w:val="Body Text"/>
    <w:basedOn w:val="Normal"/>
    <w:rsid w:val="00637540"/>
    <w:pPr>
      <w:jc w:val="both"/>
    </w:pPr>
    <w:rPr>
      <w:rFonts w:ascii="Arial" w:hAnsi="Arial" w:cs="Arial"/>
      <w:sz w:val="20"/>
    </w:rPr>
  </w:style>
  <w:style w:type="paragraph" w:styleId="Title">
    <w:name w:val="Title"/>
    <w:basedOn w:val="Normal"/>
    <w:qFormat/>
    <w:rsid w:val="00637540"/>
    <w:pPr>
      <w:jc w:val="center"/>
    </w:pPr>
    <w:rPr>
      <w:rFonts w:ascii="Arial" w:hAnsi="Arial" w:cs="Arial"/>
      <w:b/>
      <w:bCs/>
      <w:sz w:val="32"/>
    </w:rPr>
  </w:style>
  <w:style w:type="paragraph" w:styleId="Subtitle">
    <w:name w:val="Subtitle"/>
    <w:basedOn w:val="Normal"/>
    <w:qFormat/>
    <w:rsid w:val="00637540"/>
    <w:pPr>
      <w:jc w:val="center"/>
    </w:pPr>
    <w:rPr>
      <w:rFonts w:ascii="Arial" w:hAnsi="Arial" w:cs="Arial"/>
      <w:b/>
      <w:bCs/>
      <w:smallCaps/>
      <w:sz w:val="32"/>
    </w:rPr>
  </w:style>
  <w:style w:type="paragraph" w:styleId="BodyText2">
    <w:name w:val="Body Text 2"/>
    <w:basedOn w:val="Normal"/>
    <w:rsid w:val="00637540"/>
    <w:rPr>
      <w:rFonts w:ascii="Arial" w:hAnsi="Arial" w:cs="Arial"/>
      <w:sz w:val="20"/>
    </w:rPr>
  </w:style>
  <w:style w:type="paragraph" w:styleId="BodyText3">
    <w:name w:val="Body Text 3"/>
    <w:basedOn w:val="Normal"/>
    <w:rsid w:val="00637540"/>
    <w:pPr>
      <w:jc w:val="both"/>
    </w:pPr>
    <w:rPr>
      <w:rFonts w:ascii="Arial" w:hAnsi="Arial"/>
      <w:sz w:val="18"/>
    </w:rPr>
  </w:style>
  <w:style w:type="paragraph" w:styleId="TOC1">
    <w:name w:val="toc 1"/>
    <w:basedOn w:val="Normal"/>
    <w:next w:val="Normal"/>
    <w:autoRedefine/>
    <w:semiHidden/>
    <w:rsid w:val="00637540"/>
    <w:pPr>
      <w:numPr>
        <w:numId w:val="1"/>
      </w:numPr>
      <w:tabs>
        <w:tab w:val="clear" w:pos="540"/>
      </w:tabs>
      <w:spacing w:before="50" w:after="50"/>
    </w:pPr>
    <w:rPr>
      <w:rFonts w:ascii="Arial" w:hAnsi="Arial"/>
      <w:b/>
    </w:rPr>
  </w:style>
  <w:style w:type="paragraph" w:styleId="BodyTextIndent2">
    <w:name w:val="Body Text Indent 2"/>
    <w:basedOn w:val="Normal"/>
    <w:rsid w:val="00637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paragraph" w:styleId="BalloonText">
    <w:name w:val="Balloon Text"/>
    <w:basedOn w:val="Normal"/>
    <w:semiHidden/>
    <w:rsid w:val="00637540"/>
    <w:rPr>
      <w:rFonts w:ascii="Tahoma" w:hAnsi="Tahoma" w:cs="Tahoma"/>
      <w:sz w:val="16"/>
      <w:szCs w:val="16"/>
    </w:rPr>
  </w:style>
  <w:style w:type="character" w:styleId="Hyperlink">
    <w:name w:val="Hyperlink"/>
    <w:basedOn w:val="DefaultParagraphFont"/>
    <w:uiPriority w:val="99"/>
    <w:unhideWhenUsed/>
    <w:rsid w:val="00322AE7"/>
    <w:rPr>
      <w:color w:val="0000FF"/>
      <w:u w:val="single"/>
    </w:rPr>
  </w:style>
  <w:style w:type="character" w:styleId="CommentReference">
    <w:name w:val="annotation reference"/>
    <w:basedOn w:val="DefaultParagraphFont"/>
    <w:rsid w:val="00F3771D"/>
    <w:rPr>
      <w:sz w:val="16"/>
      <w:szCs w:val="16"/>
    </w:rPr>
  </w:style>
  <w:style w:type="paragraph" w:styleId="CommentText">
    <w:name w:val="annotation text"/>
    <w:basedOn w:val="Normal"/>
    <w:link w:val="CommentTextChar"/>
    <w:rsid w:val="00F3771D"/>
    <w:rPr>
      <w:sz w:val="20"/>
      <w:szCs w:val="20"/>
    </w:rPr>
  </w:style>
  <w:style w:type="character" w:customStyle="1" w:styleId="CommentTextChar">
    <w:name w:val="Comment Text Char"/>
    <w:basedOn w:val="DefaultParagraphFont"/>
    <w:link w:val="CommentText"/>
    <w:rsid w:val="00F3771D"/>
  </w:style>
  <w:style w:type="paragraph" w:styleId="CommentSubject">
    <w:name w:val="annotation subject"/>
    <w:basedOn w:val="CommentText"/>
    <w:next w:val="CommentText"/>
    <w:link w:val="CommentSubjectChar"/>
    <w:rsid w:val="00F3771D"/>
    <w:rPr>
      <w:b/>
      <w:bCs/>
    </w:rPr>
  </w:style>
  <w:style w:type="character" w:customStyle="1" w:styleId="CommentSubjectChar">
    <w:name w:val="Comment Subject Char"/>
    <w:basedOn w:val="CommentTextChar"/>
    <w:link w:val="CommentSubject"/>
    <w:rsid w:val="00F3771D"/>
    <w:rPr>
      <w:b/>
      <w:bCs/>
    </w:rPr>
  </w:style>
  <w:style w:type="paragraph" w:styleId="ListParagraph">
    <w:name w:val="List Paragraph"/>
    <w:basedOn w:val="Normal"/>
    <w:uiPriority w:val="34"/>
    <w:qFormat/>
    <w:rsid w:val="00687A02"/>
    <w:pPr>
      <w:spacing w:after="60"/>
      <w:ind w:left="7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4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ic.com/suppli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5F38-05A5-4CC0-82CA-9DA5D300603C}">
  <ds:schemaRefs>
    <ds:schemaRef ds:uri="http://schemas.microsoft.com/office/2006/metadata/longProperties"/>
  </ds:schemaRefs>
</ds:datastoreItem>
</file>

<file path=customXml/itemProps2.xml><?xml version="1.0" encoding="utf-8"?>
<ds:datastoreItem xmlns:ds="http://schemas.openxmlformats.org/officeDocument/2006/customXml" ds:itemID="{0F974114-A844-4C5E-A304-0010E9B2AB4B}">
  <ds:schemaRefs>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16AA9C53-D1E0-4B02-B15A-5559438E5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A0DE11-6797-45E6-8C63-735497195E8F}">
  <ds:schemaRefs>
    <ds:schemaRef ds:uri="http://schemas.microsoft.com/sharepoint/v3/contenttype/forms"/>
  </ds:schemaRefs>
</ds:datastoreItem>
</file>

<file path=customXml/itemProps5.xml><?xml version="1.0" encoding="utf-8"?>
<ds:datastoreItem xmlns:ds="http://schemas.openxmlformats.org/officeDocument/2006/customXml" ds:itemID="{E257FF7E-12C1-478D-9F0E-04C64F9F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9-932-019 RFQ RFP General Provisions (Rev 03-22-2012)</vt:lpstr>
    </vt:vector>
  </TitlesOfParts>
  <Company>SAIC</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9-932-019 RFQ RFP General Provisions (Rev 03-22-2012)</dc:title>
  <dc:subject>Provides information about the General Provisions for RFQ/P.</dc:subject>
  <dc:creator>lowel</dc:creator>
  <cp:keywords>9-932-019,Request for Quotation Proposal,request for quotation,request for proposal,RFQ,RFP, quotation, proposal</cp:keywords>
  <cp:lastModifiedBy>Pela, Jennifer L.</cp:lastModifiedBy>
  <cp:revision>2</cp:revision>
  <cp:lastPrinted>2012-03-20T17:30:00Z</cp:lastPrinted>
  <dcterms:created xsi:type="dcterms:W3CDTF">2015-03-25T13:03:00Z</dcterms:created>
  <dcterms:modified xsi:type="dcterms:W3CDTF">2015-03-25T13:03:00Z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vt:lpwstr>
  </property>
  <property fmtid="{D5CDD505-2E9C-101B-9397-08002B2CF9AE}" pid="3" name="ContentType">
    <vt:lpwstr>Document</vt:lpwstr>
  </property>
  <property fmtid="{D5CDD505-2E9C-101B-9397-08002B2CF9AE}" pid="4" name="Order">
    <vt:lpwstr>5300.00000000000</vt:lpwstr>
  </property>
  <property fmtid="{D5CDD505-2E9C-101B-9397-08002B2CF9AE}" pid="5" name="ContentTypeId">
    <vt:lpwstr>0x010100D8DAAA22F1A13443800D476207494CAC</vt:lpwstr>
  </property>
</Properties>
</file>