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312747" w:rsidRPr="00312747" w:rsidRDefault="00312747" w:rsidP="00312747">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312747">
        <w:rPr>
          <w:b/>
          <w:color w:val="000000"/>
          <w:sz w:val="24"/>
          <w:szCs w:val="24"/>
        </w:rPr>
        <w:t>SCHEDULE C</w:t>
      </w:r>
    </w:p>
    <w:p w:rsidR="005D7436" w:rsidRPr="005D7436" w:rsidRDefault="00B000A2"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 xml:space="preserve">CUSTOMER </w:t>
      </w:r>
      <w:r w:rsidR="005D7436" w:rsidRPr="005D7436">
        <w:rPr>
          <w:b/>
          <w:color w:val="000000"/>
          <w:sz w:val="24"/>
          <w:szCs w:val="24"/>
        </w:rPr>
        <w:t xml:space="preserve">TERMS AND CONDITIONS </w:t>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r>
        <w:rPr>
          <w:color w:val="000000"/>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521FDD" w:rsidRDefault="00521FDD"/>
    <w:tbl>
      <w:tblPr>
        <w:tblStyle w:val="LightList-Accent1"/>
        <w:tblW w:w="0" w:type="auto"/>
        <w:tblInd w:w="622" w:type="dxa"/>
        <w:tblBorders>
          <w:insideH w:val="single" w:sz="8" w:space="0" w:color="4F81BD" w:themeColor="accent1"/>
          <w:insideV w:val="single" w:sz="8" w:space="0" w:color="4F81BD" w:themeColor="accent1"/>
        </w:tblBorders>
        <w:tblLook w:val="04A0" w:firstRow="1" w:lastRow="0" w:firstColumn="1" w:lastColumn="0" w:noHBand="0" w:noVBand="1"/>
      </w:tblPr>
      <w:tblGrid>
        <w:gridCol w:w="1908"/>
        <w:gridCol w:w="7668"/>
      </w:tblGrid>
      <w:tr w:rsidR="00521FDD" w:rsidTr="00D338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521FDD" w:rsidRPr="00521FDD" w:rsidRDefault="00521FDD" w:rsidP="00521FDD">
            <w:pPr>
              <w:spacing w:after="0"/>
            </w:pPr>
            <w:r w:rsidRPr="00521FDD">
              <w:rPr>
                <w:color w:val="FFFFFF" w:themeColor="background1"/>
              </w:rPr>
              <w:t>Far Clause</w:t>
            </w:r>
          </w:p>
        </w:tc>
        <w:tc>
          <w:tcPr>
            <w:tcW w:w="7668" w:type="dxa"/>
          </w:tcPr>
          <w:p w:rsidR="00521FDD" w:rsidRPr="00521FDD" w:rsidRDefault="00521FDD" w:rsidP="00521FDD">
            <w:pPr>
              <w:spacing w:after="0"/>
              <w:jc w:val="center"/>
              <w:cnfStyle w:val="100000000000" w:firstRow="1" w:lastRow="0" w:firstColumn="0" w:lastColumn="0" w:oddVBand="0" w:evenVBand="0" w:oddHBand="0" w:evenHBand="0" w:firstRowFirstColumn="0" w:firstRowLastColumn="0" w:lastRowFirstColumn="0" w:lastRowLastColumn="0"/>
            </w:pPr>
            <w:r w:rsidRPr="00521FDD">
              <w:rPr>
                <w:color w:val="FFFFFF" w:themeColor="background1"/>
              </w:rPr>
              <w:t>Clause Description</w:t>
            </w:r>
          </w:p>
        </w:tc>
      </w:tr>
      <w:tr w:rsidR="00B12E33" w:rsidTr="00D33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B12E33" w:rsidRDefault="001B2C15" w:rsidP="0088738D">
            <w:pPr>
              <w:spacing w:after="0"/>
              <w:rPr>
                <w:color w:val="365F91" w:themeColor="accent1" w:themeShade="BF"/>
              </w:rPr>
            </w:pPr>
            <w:r>
              <w:rPr>
                <w:color w:val="365F91" w:themeColor="accent1" w:themeShade="BF"/>
              </w:rPr>
              <w:t>52.223-3</w:t>
            </w:r>
          </w:p>
        </w:tc>
        <w:tc>
          <w:tcPr>
            <w:tcW w:w="7668" w:type="dxa"/>
          </w:tcPr>
          <w:p w:rsidR="00B12E33" w:rsidRDefault="001B2C15"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rPr>
            </w:pPr>
            <w:r>
              <w:rPr>
                <w:color w:val="365F91" w:themeColor="accent1" w:themeShade="BF"/>
              </w:rPr>
              <w:t>Hazardous Material Identification &amp; Material Safety Data Sheets (Jan 1997)</w:t>
            </w:r>
          </w:p>
        </w:tc>
      </w:tr>
      <w:tr w:rsidR="00B12E33" w:rsidTr="00D33862">
        <w:tc>
          <w:tcPr>
            <w:cnfStyle w:val="001000000000" w:firstRow="0" w:lastRow="0" w:firstColumn="1" w:lastColumn="0" w:oddVBand="0" w:evenVBand="0" w:oddHBand="0" w:evenHBand="0" w:firstRowFirstColumn="0" w:firstRowLastColumn="0" w:lastRowFirstColumn="0" w:lastRowLastColumn="0"/>
            <w:tcW w:w="1908" w:type="dxa"/>
          </w:tcPr>
          <w:p w:rsidR="00B12E33" w:rsidRDefault="00D33862" w:rsidP="0088738D">
            <w:pPr>
              <w:spacing w:after="0"/>
              <w:rPr>
                <w:color w:val="365F91" w:themeColor="accent1" w:themeShade="BF"/>
              </w:rPr>
            </w:pPr>
            <w:r>
              <w:rPr>
                <w:color w:val="365F91" w:themeColor="accent1" w:themeShade="BF"/>
              </w:rPr>
              <w:t>252.209-7004</w:t>
            </w:r>
          </w:p>
        </w:tc>
        <w:tc>
          <w:tcPr>
            <w:tcW w:w="7668" w:type="dxa"/>
          </w:tcPr>
          <w:p w:rsidR="00B12E33" w:rsidRDefault="00D33862"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rPr>
            </w:pPr>
            <w:r>
              <w:rPr>
                <w:color w:val="365F91" w:themeColor="accent1" w:themeShade="BF"/>
              </w:rPr>
              <w:t>Subcontracting with Firms that are Owned or Controlled by the Government of Terrorist Country (Mar 1998)</w:t>
            </w:r>
          </w:p>
        </w:tc>
      </w:tr>
      <w:tr w:rsidR="00B12E33" w:rsidTr="00D33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B12E33" w:rsidRDefault="00B12E33" w:rsidP="0088738D">
            <w:pPr>
              <w:spacing w:after="0"/>
              <w:rPr>
                <w:color w:val="365F91" w:themeColor="accent1" w:themeShade="BF"/>
              </w:rPr>
            </w:pPr>
            <w:r>
              <w:rPr>
                <w:color w:val="365F91" w:themeColor="accent1" w:themeShade="BF"/>
              </w:rPr>
              <w:t>252.223-7006</w:t>
            </w:r>
          </w:p>
        </w:tc>
        <w:tc>
          <w:tcPr>
            <w:tcW w:w="7668" w:type="dxa"/>
          </w:tcPr>
          <w:p w:rsidR="00B12E33" w:rsidRDefault="00B12E33"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rPr>
            </w:pPr>
            <w:r>
              <w:rPr>
                <w:color w:val="365F91" w:themeColor="accent1" w:themeShade="BF"/>
              </w:rPr>
              <w:t>Prohibition on Storage and Disposal of Toxic and Hazardous Material</w:t>
            </w:r>
          </w:p>
        </w:tc>
      </w:tr>
      <w:tr w:rsidR="00D33862" w:rsidTr="00D33862">
        <w:tc>
          <w:tcPr>
            <w:cnfStyle w:val="001000000000" w:firstRow="0" w:lastRow="0" w:firstColumn="1" w:lastColumn="0" w:oddVBand="0" w:evenVBand="0" w:oddHBand="0" w:evenHBand="0" w:firstRowFirstColumn="0" w:firstRowLastColumn="0" w:lastRowFirstColumn="0" w:lastRowLastColumn="0"/>
            <w:tcW w:w="1908" w:type="dxa"/>
          </w:tcPr>
          <w:p w:rsidR="00D33862" w:rsidRPr="00B000A2" w:rsidRDefault="00D33862" w:rsidP="0088738D">
            <w:pPr>
              <w:spacing w:after="0"/>
              <w:rPr>
                <w:color w:val="365F91" w:themeColor="accent1" w:themeShade="BF"/>
              </w:rPr>
            </w:pPr>
            <w:r w:rsidRPr="00B000A2">
              <w:rPr>
                <w:color w:val="365F91" w:themeColor="accent1" w:themeShade="BF"/>
              </w:rPr>
              <w:t>252.</w:t>
            </w:r>
            <w:r w:rsidRPr="00B000A2">
              <w:rPr>
                <w:color w:val="365F91" w:themeColor="accent1" w:themeShade="BF"/>
              </w:rPr>
              <w:t>205</w:t>
            </w:r>
            <w:r w:rsidRPr="00B000A2">
              <w:rPr>
                <w:color w:val="365F91" w:themeColor="accent1" w:themeShade="BF"/>
              </w:rPr>
              <w:t>-7000</w:t>
            </w:r>
          </w:p>
        </w:tc>
        <w:tc>
          <w:tcPr>
            <w:tcW w:w="7668" w:type="dxa"/>
          </w:tcPr>
          <w:p w:rsidR="00D33862" w:rsidRPr="00B000A2" w:rsidRDefault="00D33862"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B000A2">
              <w:rPr>
                <w:color w:val="365F91" w:themeColor="accent1" w:themeShade="BF"/>
              </w:rPr>
              <w:t xml:space="preserve">Provision of Information to Cooperative Agreement Holders </w:t>
            </w:r>
          </w:p>
        </w:tc>
      </w:tr>
      <w:tr w:rsidR="00D33862" w:rsidTr="00D33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D33862" w:rsidRPr="00B000A2" w:rsidRDefault="00D33862" w:rsidP="00D33862">
            <w:pPr>
              <w:spacing w:after="0"/>
              <w:rPr>
                <w:color w:val="365F91" w:themeColor="accent1" w:themeShade="BF"/>
              </w:rPr>
            </w:pPr>
            <w:r w:rsidRPr="00B000A2">
              <w:rPr>
                <w:color w:val="365F91" w:themeColor="accent1" w:themeShade="BF"/>
              </w:rPr>
              <w:t>252.</w:t>
            </w:r>
            <w:r w:rsidRPr="00B000A2">
              <w:rPr>
                <w:color w:val="365F91" w:themeColor="accent1" w:themeShade="BF"/>
              </w:rPr>
              <w:t>206</w:t>
            </w:r>
            <w:r w:rsidRPr="00B000A2">
              <w:rPr>
                <w:color w:val="365F91" w:themeColor="accent1" w:themeShade="BF"/>
              </w:rPr>
              <w:t>-700</w:t>
            </w:r>
            <w:r w:rsidRPr="00B000A2">
              <w:rPr>
                <w:color w:val="365F91" w:themeColor="accent1" w:themeShade="BF"/>
              </w:rPr>
              <w:t>0</w:t>
            </w:r>
          </w:p>
        </w:tc>
        <w:tc>
          <w:tcPr>
            <w:tcW w:w="7668" w:type="dxa"/>
          </w:tcPr>
          <w:p w:rsidR="00D33862" w:rsidRPr="00B000A2" w:rsidRDefault="00D33862"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rPr>
            </w:pPr>
            <w:r w:rsidRPr="00B000A2">
              <w:rPr>
                <w:color w:val="365F91" w:themeColor="accent1" w:themeShade="BF"/>
              </w:rPr>
              <w:t xml:space="preserve">Domestic Source Restrictions </w:t>
            </w:r>
          </w:p>
        </w:tc>
      </w:tr>
      <w:tr w:rsidR="00D33862" w:rsidTr="00D33862">
        <w:tc>
          <w:tcPr>
            <w:cnfStyle w:val="001000000000" w:firstRow="0" w:lastRow="0" w:firstColumn="1" w:lastColumn="0" w:oddVBand="0" w:evenVBand="0" w:oddHBand="0" w:evenHBand="0" w:firstRowFirstColumn="0" w:firstRowLastColumn="0" w:lastRowFirstColumn="0" w:lastRowLastColumn="0"/>
            <w:tcW w:w="1908" w:type="dxa"/>
          </w:tcPr>
          <w:p w:rsidR="00D33862" w:rsidRPr="00B000A2" w:rsidRDefault="00D33862" w:rsidP="0088738D">
            <w:pPr>
              <w:spacing w:after="0"/>
              <w:rPr>
                <w:color w:val="365F91" w:themeColor="accent1" w:themeShade="BF"/>
              </w:rPr>
            </w:pPr>
            <w:bookmarkStart w:id="0" w:name="_GoBack"/>
            <w:bookmarkEnd w:id="0"/>
            <w:r w:rsidRPr="00B000A2">
              <w:rPr>
                <w:color w:val="365F91" w:themeColor="accent1" w:themeShade="BF"/>
              </w:rPr>
              <w:t>252.225-70</w:t>
            </w:r>
            <w:r w:rsidRPr="00B000A2">
              <w:rPr>
                <w:color w:val="365F91" w:themeColor="accent1" w:themeShade="BF"/>
              </w:rPr>
              <w:t>02</w:t>
            </w:r>
          </w:p>
        </w:tc>
        <w:tc>
          <w:tcPr>
            <w:tcW w:w="7668" w:type="dxa"/>
          </w:tcPr>
          <w:p w:rsidR="00D33862" w:rsidRPr="00B000A2" w:rsidRDefault="00D33862"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B000A2">
              <w:rPr>
                <w:color w:val="365F91" w:themeColor="accent1" w:themeShade="BF"/>
              </w:rPr>
              <w:t>Qualifying Country Sources as Subcontractors (Dec 1991)</w:t>
            </w:r>
          </w:p>
        </w:tc>
      </w:tr>
      <w:tr w:rsidR="00D33862" w:rsidTr="00D33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D33862" w:rsidRPr="00B000A2" w:rsidRDefault="00D33862" w:rsidP="0088738D">
            <w:pPr>
              <w:spacing w:after="0"/>
              <w:rPr>
                <w:color w:val="365F91" w:themeColor="accent1" w:themeShade="BF"/>
              </w:rPr>
            </w:pPr>
            <w:r w:rsidRPr="00B000A2">
              <w:rPr>
                <w:color w:val="365F91" w:themeColor="accent1" w:themeShade="BF"/>
              </w:rPr>
              <w:t>252.225-7006</w:t>
            </w:r>
          </w:p>
        </w:tc>
        <w:tc>
          <w:tcPr>
            <w:tcW w:w="7668" w:type="dxa"/>
          </w:tcPr>
          <w:p w:rsidR="00D33862" w:rsidRPr="00B000A2" w:rsidRDefault="00D33862"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rPr>
            </w:pPr>
            <w:r w:rsidRPr="00B000A2">
              <w:rPr>
                <w:color w:val="365F91" w:themeColor="accent1" w:themeShade="BF"/>
              </w:rPr>
              <w:t>Buy American Act -Trade Agreements –Balance of Payments Program Certificate (Jan 1994)</w:t>
            </w:r>
          </w:p>
        </w:tc>
      </w:tr>
      <w:tr w:rsidR="00D33862" w:rsidTr="00D33862">
        <w:tc>
          <w:tcPr>
            <w:cnfStyle w:val="001000000000" w:firstRow="0" w:lastRow="0" w:firstColumn="1" w:lastColumn="0" w:oddVBand="0" w:evenVBand="0" w:oddHBand="0" w:evenHBand="0" w:firstRowFirstColumn="0" w:firstRowLastColumn="0" w:lastRowFirstColumn="0" w:lastRowLastColumn="0"/>
            <w:tcW w:w="1908" w:type="dxa"/>
          </w:tcPr>
          <w:p w:rsidR="00D33862" w:rsidRPr="00B000A2" w:rsidRDefault="00D33862" w:rsidP="0088738D">
            <w:pPr>
              <w:spacing w:after="0"/>
              <w:rPr>
                <w:color w:val="FF0000"/>
              </w:rPr>
            </w:pPr>
            <w:r w:rsidRPr="00B000A2">
              <w:rPr>
                <w:color w:val="365F91" w:themeColor="accent1" w:themeShade="BF"/>
              </w:rPr>
              <w:t>252.225-70</w:t>
            </w:r>
            <w:r w:rsidRPr="00B000A2">
              <w:rPr>
                <w:color w:val="365F91" w:themeColor="accent1" w:themeShade="BF"/>
              </w:rPr>
              <w:t>07</w:t>
            </w:r>
          </w:p>
        </w:tc>
        <w:tc>
          <w:tcPr>
            <w:tcW w:w="7668" w:type="dxa"/>
          </w:tcPr>
          <w:p w:rsidR="00D33862" w:rsidRPr="00B000A2" w:rsidRDefault="00D33862"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B000A2">
              <w:rPr>
                <w:color w:val="365F91" w:themeColor="accent1" w:themeShade="BF"/>
              </w:rPr>
              <w:t xml:space="preserve">Buy American Act – Trade Agreements – Balance of Payments Program </w:t>
            </w:r>
          </w:p>
        </w:tc>
      </w:tr>
      <w:tr w:rsidR="00D33862" w:rsidTr="00D33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D33862" w:rsidRPr="00B000A2" w:rsidRDefault="00D33862" w:rsidP="0088738D">
            <w:pPr>
              <w:spacing w:after="0"/>
              <w:rPr>
                <w:color w:val="365F91" w:themeColor="accent1" w:themeShade="BF"/>
              </w:rPr>
            </w:pPr>
            <w:r w:rsidRPr="00B000A2">
              <w:rPr>
                <w:color w:val="365F91" w:themeColor="accent1" w:themeShade="BF"/>
              </w:rPr>
              <w:t>252.225-7016</w:t>
            </w:r>
          </w:p>
        </w:tc>
        <w:tc>
          <w:tcPr>
            <w:tcW w:w="7668" w:type="dxa"/>
          </w:tcPr>
          <w:p w:rsidR="00D33862" w:rsidRPr="00B000A2" w:rsidRDefault="00D33862"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rPr>
            </w:pPr>
            <w:r w:rsidRPr="00B000A2">
              <w:rPr>
                <w:color w:val="365F91" w:themeColor="accent1" w:themeShade="BF"/>
              </w:rPr>
              <w:t>Restriction on Acquisition of Ball and Roller Bearings</w:t>
            </w:r>
          </w:p>
        </w:tc>
      </w:tr>
      <w:tr w:rsidR="00D33862" w:rsidTr="00D33862">
        <w:tc>
          <w:tcPr>
            <w:cnfStyle w:val="001000000000" w:firstRow="0" w:lastRow="0" w:firstColumn="1" w:lastColumn="0" w:oddVBand="0" w:evenVBand="0" w:oddHBand="0" w:evenHBand="0" w:firstRowFirstColumn="0" w:firstRowLastColumn="0" w:lastRowFirstColumn="0" w:lastRowLastColumn="0"/>
            <w:tcW w:w="1908" w:type="dxa"/>
          </w:tcPr>
          <w:p w:rsidR="00D33862" w:rsidRPr="00B000A2" w:rsidRDefault="00D33862" w:rsidP="0088738D">
            <w:pPr>
              <w:spacing w:after="0"/>
              <w:rPr>
                <w:color w:val="365F91" w:themeColor="accent1" w:themeShade="BF"/>
              </w:rPr>
            </w:pPr>
            <w:r w:rsidRPr="00B000A2">
              <w:rPr>
                <w:color w:val="365F91" w:themeColor="accent1" w:themeShade="BF"/>
              </w:rPr>
              <w:t>252.225-7030</w:t>
            </w:r>
          </w:p>
        </w:tc>
        <w:tc>
          <w:tcPr>
            <w:tcW w:w="7668" w:type="dxa"/>
          </w:tcPr>
          <w:p w:rsidR="00D33862" w:rsidRPr="00B000A2" w:rsidRDefault="00D33862" w:rsidP="0088738D">
            <w:pPr>
              <w:spacing w:after="0"/>
              <w:jc w:val="left"/>
              <w:cnfStyle w:val="000000000000" w:firstRow="0" w:lastRow="0" w:firstColumn="0" w:lastColumn="0" w:oddVBand="0" w:evenVBand="0" w:oddHBand="0" w:evenHBand="0" w:firstRowFirstColumn="0" w:firstRowLastColumn="0" w:lastRowFirstColumn="0" w:lastRowLastColumn="0"/>
              <w:rPr>
                <w:color w:val="365F91" w:themeColor="accent1" w:themeShade="BF"/>
              </w:rPr>
            </w:pPr>
            <w:r w:rsidRPr="00B000A2">
              <w:rPr>
                <w:color w:val="365F91" w:themeColor="accent1" w:themeShade="BF"/>
              </w:rPr>
              <w:t>Restriction on Acquisition of Carbon, Alloy, and Armor Steel Plate</w:t>
            </w:r>
          </w:p>
        </w:tc>
      </w:tr>
      <w:tr w:rsidR="00D33862" w:rsidTr="00D338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Pr>
          <w:p w:rsidR="00D33862" w:rsidRPr="00B000A2" w:rsidRDefault="00D33862" w:rsidP="0088738D">
            <w:pPr>
              <w:spacing w:after="0"/>
              <w:rPr>
                <w:color w:val="365F91" w:themeColor="accent1" w:themeShade="BF"/>
              </w:rPr>
            </w:pPr>
            <w:r w:rsidRPr="00B000A2">
              <w:rPr>
                <w:color w:val="365F91" w:themeColor="accent1" w:themeShade="BF"/>
              </w:rPr>
              <w:t>252.225.7014</w:t>
            </w:r>
          </w:p>
        </w:tc>
        <w:tc>
          <w:tcPr>
            <w:tcW w:w="7668" w:type="dxa"/>
          </w:tcPr>
          <w:p w:rsidR="00D33862" w:rsidRPr="00B000A2" w:rsidRDefault="00D33862" w:rsidP="0088738D">
            <w:pPr>
              <w:spacing w:after="0"/>
              <w:jc w:val="left"/>
              <w:cnfStyle w:val="000000100000" w:firstRow="0" w:lastRow="0" w:firstColumn="0" w:lastColumn="0" w:oddVBand="0" w:evenVBand="0" w:oddHBand="1" w:evenHBand="0" w:firstRowFirstColumn="0" w:firstRowLastColumn="0" w:lastRowFirstColumn="0" w:lastRowLastColumn="0"/>
              <w:rPr>
                <w:color w:val="365F91" w:themeColor="accent1" w:themeShade="BF"/>
              </w:rPr>
            </w:pPr>
            <w:r w:rsidRPr="00B000A2">
              <w:rPr>
                <w:color w:val="365F91" w:themeColor="accent1" w:themeShade="BF"/>
              </w:rPr>
              <w:t xml:space="preserve">Preference of Domestic Specialty Metals Alt I </w:t>
            </w:r>
          </w:p>
        </w:tc>
      </w:tr>
    </w:tbl>
    <w:p w:rsidR="00C31D31" w:rsidRDefault="00521FDD">
      <w:r>
        <w:tab/>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Section 5452.211-9014: Contractor Retention of Traceability Documentation.</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As prescribed in 11.304-92(a), insert the following clause: </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CONTRACTOR RETENTION OF TRACEABILITY DOCUMENTATION</w:t>
      </w:r>
      <w:r w:rsidR="00B000A2">
        <w:rPr>
          <w:color w:val="548DD4" w:themeColor="text2" w:themeTint="99"/>
          <w:sz w:val="22"/>
          <w:szCs w:val="22"/>
        </w:rPr>
        <w:t xml:space="preserve"> </w:t>
      </w:r>
      <w:r w:rsidRPr="00C31D31">
        <w:rPr>
          <w:rFonts w:ascii="Times New Roman" w:hAnsi="Times New Roman"/>
          <w:b/>
          <w:bCs/>
          <w:color w:val="548DD4" w:themeColor="text2" w:themeTint="99"/>
          <w:sz w:val="22"/>
          <w:szCs w:val="22"/>
        </w:rPr>
        <w:t>(OCT 2008) - DLAD</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(a) This clause applies whenever the Contractor is not the manufacturer of the item(s) to be furnished. </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(b)(1) The Contractor shall retain evidence to document that items furnished under this contract conform to contract requirements. Evidence will generally include information tracing the items back to the manufacturing source or its authorized distributor. At a minimum, evidence shall be sufficient to establish the identity of the item, its manufacturing source, and conformance to the item description. </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(2) Examples of traceability documentation include, but are not limited to, the following:</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(i) Purchase order(s)/invoice(s) between manufacturer(s)/distributor(s), identifying part number (and/or technical data package (TDP) with revision level) and quantities;</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(ii) Original Equipment Manufacturer (OEM) or approved/qualified source’s packing slips, identifying part number (and/or TDP with revision level) and quantities; </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(iii) OEM or approved/qualified source’s certification, identifying part number (and/or TDP with revision level) and quantities; and/or </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lastRenderedPageBreak/>
        <w:t xml:space="preserve">(iv) OEM or approved/qualified source’s identifiable standard packaging, with part number (and/or TDP with revision level) cited on the package. </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(3) The Contractor shall be responsible for the assurance of type, kind, count, and condition. Preservation, packing, packaging, and marking shall be in accordance with contractual requirements.</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(4) The Contractor shall provide documentation of traceability for review-</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(i) Upon request by the Contracting Officer at any time prior to or after award;</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(ii) At time of Government source inspection, if applicable; and/or </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(iii) During random or directed post-award audits. </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 xml:space="preserve">(5) The Contractor shall retain documentation in accordance with this clause </w:t>
      </w:r>
      <w:r w:rsidRPr="00B000A2">
        <w:rPr>
          <w:rFonts w:ascii="Times New Roman" w:hAnsi="Times New Roman"/>
          <w:b/>
          <w:bCs/>
          <w:color w:val="548DD4" w:themeColor="text2" w:themeTint="99"/>
          <w:sz w:val="22"/>
          <w:szCs w:val="22"/>
        </w:rPr>
        <w:t>for 5 years</w:t>
      </w:r>
      <w:r w:rsidRPr="00C31D31">
        <w:rPr>
          <w:rFonts w:ascii="Times New Roman" w:hAnsi="Times New Roman"/>
          <w:b/>
          <w:bCs/>
          <w:color w:val="548DD4" w:themeColor="text2" w:themeTint="99"/>
          <w:sz w:val="22"/>
          <w:szCs w:val="22"/>
        </w:rPr>
        <w:t xml:space="preserve"> after final payment under this contract. </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(c) The Contracting Officer determines the acceptability and sufficiency of documentation or other evidence, at his or her sole discretion. If the Contracting Officer finds the evidence to be unacceptable, or if the Contractor fails to retain or provide the requested evidence, the award may be cancelled.</w:t>
      </w:r>
    </w:p>
    <w:p w:rsidR="00C31D31" w:rsidRPr="00C31D31"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(d) At the Contracting Officer’s discretion, documentation of traceability provided by the Contractor, in accordance with provisions in the solicitation and/or clauses included in this contract, may be used to determine the acceptability of documentation retained in accordance with this clause.</w:t>
      </w:r>
    </w:p>
    <w:p w:rsidR="0073322E" w:rsidRPr="00312747" w:rsidRDefault="00C31D31" w:rsidP="00C31D31">
      <w:pPr>
        <w:spacing w:line="240" w:lineRule="auto"/>
        <w:rPr>
          <w:color w:val="548DD4" w:themeColor="text2" w:themeTint="99"/>
          <w:sz w:val="22"/>
          <w:szCs w:val="22"/>
        </w:rPr>
      </w:pPr>
      <w:r w:rsidRPr="00C31D31">
        <w:rPr>
          <w:rFonts w:ascii="Times New Roman" w:hAnsi="Times New Roman"/>
          <w:b/>
          <w:bCs/>
          <w:color w:val="548DD4" w:themeColor="text2" w:themeTint="99"/>
          <w:sz w:val="22"/>
          <w:szCs w:val="22"/>
        </w:rPr>
        <w:t>(End of clause)</w:t>
      </w:r>
    </w:p>
    <w:sectPr w:rsidR="0073322E" w:rsidRPr="00312747" w:rsidSect="005D7436">
      <w:headerReference w:type="even" r:id="rId9"/>
      <w:headerReference w:type="default" r:id="rId10"/>
      <w:footerReference w:type="even" r:id="rId11"/>
      <w:footerReference w:type="default" r:id="rId12"/>
      <w:headerReference w:type="first" r:id="rId13"/>
      <w:footerReference w:type="first" r:id="rId14"/>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006" w:rsidRDefault="00CA0006" w:rsidP="002B22F5">
      <w:pPr>
        <w:spacing w:after="0" w:line="240" w:lineRule="auto"/>
      </w:pPr>
      <w:r>
        <w:separator/>
      </w:r>
    </w:p>
  </w:endnote>
  <w:endnote w:type="continuationSeparator" w:id="0">
    <w:p w:rsidR="00CA0006" w:rsidRDefault="00CA0006"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31" w:rsidRDefault="00C31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31" w:rsidRDefault="00C31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31" w:rsidRDefault="00C31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006" w:rsidRDefault="00CA0006" w:rsidP="002B22F5">
      <w:pPr>
        <w:spacing w:after="0" w:line="240" w:lineRule="auto"/>
      </w:pPr>
      <w:r>
        <w:separator/>
      </w:r>
    </w:p>
  </w:footnote>
  <w:footnote w:type="continuationSeparator" w:id="0">
    <w:p w:rsidR="00CA0006" w:rsidRDefault="00CA0006" w:rsidP="002B2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31" w:rsidRDefault="00C31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31" w:rsidRDefault="00C31D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D31" w:rsidRDefault="00C31D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528CD"/>
    <w:rsid w:val="0008753F"/>
    <w:rsid w:val="00092B0D"/>
    <w:rsid w:val="00097141"/>
    <w:rsid w:val="000B3779"/>
    <w:rsid w:val="00165E36"/>
    <w:rsid w:val="001B2C15"/>
    <w:rsid w:val="001E2053"/>
    <w:rsid w:val="002B22F5"/>
    <w:rsid w:val="00312747"/>
    <w:rsid w:val="0039283D"/>
    <w:rsid w:val="003D0EAE"/>
    <w:rsid w:val="00521FDD"/>
    <w:rsid w:val="00566405"/>
    <w:rsid w:val="00593D37"/>
    <w:rsid w:val="00595BD9"/>
    <w:rsid w:val="005B2789"/>
    <w:rsid w:val="005D7436"/>
    <w:rsid w:val="006056A5"/>
    <w:rsid w:val="00715D0F"/>
    <w:rsid w:val="0073322E"/>
    <w:rsid w:val="008706FA"/>
    <w:rsid w:val="008E4FF0"/>
    <w:rsid w:val="00900AE7"/>
    <w:rsid w:val="009752C1"/>
    <w:rsid w:val="00B000A2"/>
    <w:rsid w:val="00B12E33"/>
    <w:rsid w:val="00B52A88"/>
    <w:rsid w:val="00BB5A61"/>
    <w:rsid w:val="00C31D31"/>
    <w:rsid w:val="00C9717C"/>
    <w:rsid w:val="00CA0006"/>
    <w:rsid w:val="00CD2C31"/>
    <w:rsid w:val="00D33862"/>
    <w:rsid w:val="00D8488B"/>
    <w:rsid w:val="00EB59A1"/>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iPriority w:val="99"/>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Clark, Terry L.</cp:lastModifiedBy>
  <cp:revision>3</cp:revision>
  <dcterms:created xsi:type="dcterms:W3CDTF">2014-07-09T19:48:00Z</dcterms:created>
  <dcterms:modified xsi:type="dcterms:W3CDTF">2014-07-09T19:52:00Z</dcterms:modified>
</cp:coreProperties>
</file>