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5DEE47B" w:rsidR="00EA15BA" w:rsidRPr="004050C2"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D101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307D6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307D6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307D6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307D6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307D6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307D6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E5FE864" w:rsidR="00EA15BA" w:rsidRPr="00250F36" w:rsidRDefault="00307D6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D101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 xml:space="preserve">Restriction on Acquisition of Carbon, Alloy, and Armor Steel </w:t>
      </w:r>
      <w:bookmarkStart w:id="0" w:name="_GoBack"/>
      <w:r w:rsidRPr="004050C2">
        <w:rPr>
          <w:rFonts w:ascii="Franklin Gothic Book" w:hAnsi="Franklin Gothic Book" w:cs="Arial"/>
          <w:sz w:val="16"/>
          <w:szCs w:val="16"/>
        </w:rPr>
        <w:t xml:space="preserve">Plate (if Subcontract involves acquisition of carbon, alloy, or </w:t>
      </w:r>
      <w:bookmarkEnd w:id="0"/>
      <w:r w:rsidRPr="004050C2">
        <w:rPr>
          <w:rFonts w:ascii="Franklin Gothic Book" w:hAnsi="Franklin Gothic Book" w:cs="Arial"/>
          <w:sz w:val="16"/>
          <w:szCs w:val="16"/>
        </w:rPr>
        <w:t>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307D69"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C680B4" w:rsidR="00EA15BA" w:rsidRPr="004050C2" w:rsidRDefault="00307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D101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307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307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0BAB41F6" w:rsidR="00EA15BA" w:rsidRPr="004050C2" w:rsidRDefault="00307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ED101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9B3446E" w:rsidR="00EA15BA" w:rsidRPr="004050C2" w:rsidRDefault="00307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D101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307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307D6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307D6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307D6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307D6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307D6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307D6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307D6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307D6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307D6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307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307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307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307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307D6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307D6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307D6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07D6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1E7FE" w14:textId="77777777" w:rsidR="00307D69" w:rsidRDefault="00307D69">
      <w:r>
        <w:separator/>
      </w:r>
    </w:p>
  </w:endnote>
  <w:endnote w:type="continuationSeparator" w:id="0">
    <w:p w14:paraId="37EB3EB9" w14:textId="77777777" w:rsidR="00307D69" w:rsidRDefault="00307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A57548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D101D">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59B11" w14:textId="77777777" w:rsidR="00307D69" w:rsidRDefault="00307D69">
      <w:r>
        <w:separator/>
      </w:r>
    </w:p>
  </w:footnote>
  <w:footnote w:type="continuationSeparator" w:id="0">
    <w:p w14:paraId="0DE98131" w14:textId="77777777" w:rsidR="00307D69" w:rsidRDefault="00307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B2B4E"/>
    <w:rsid w:val="002E54A6"/>
    <w:rsid w:val="002F5559"/>
    <w:rsid w:val="00307D6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101D"/>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4.xml><?xml version="1.0" encoding="utf-8"?>
<ds:datastoreItem xmlns:ds="http://schemas.openxmlformats.org/officeDocument/2006/customXml" ds:itemID="{AE57F7E2-40AF-479E-A789-93926004D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2019-09-19T14:41:00Z</dcterms:created>
  <dcterms:modified xsi:type="dcterms:W3CDTF">2019-09-19T14:41:00Z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