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The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633A3D76"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w:t>
      </w:r>
      <w:r w:rsidR="00641D65">
        <w:rPr>
          <w:rFonts w:ascii="Franklin Gothic Book" w:hAnsi="Franklin Gothic Book"/>
          <w:szCs w:val="20"/>
        </w:rPr>
        <w:t>30</w:t>
      </w:r>
      <w:r w:rsidRPr="008032C7">
        <w:rPr>
          <w:rFonts w:ascii="Franklin Gothic Book" w:hAnsi="Franklin Gothic Book"/>
          <w:szCs w:val="20"/>
        </w:rPr>
        <w:t xml:space="preserve">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loss or damage to such property, which is caused by, or results from any act or omission on the part of Seller or its agents, employees or subcontractors. If Seller acquires or manufactures any property in connection with this Order and charges Buyer </w:t>
      </w:r>
      <w:r w:rsidR="00907AD5" w:rsidRPr="008032C7">
        <w:rPr>
          <w:rFonts w:ascii="Franklin Gothic Book" w:hAnsi="Franklin Gothic Book"/>
          <w:szCs w:val="20"/>
        </w:rPr>
        <w:lastRenderedPageBreak/>
        <w:t>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r w:rsidRPr="008032C7">
        <w:rPr>
          <w:rFonts w:ascii="Franklin Gothic Book" w:hAnsi="Franklin Gothic Book" w:cs="Arial"/>
          <w:sz w:val="20"/>
          <w:szCs w:val="20"/>
        </w:rPr>
        <w:t>Acceptance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In accordance with subparts (a) and/or (b) below, upon Buyer's request Seller agrees to provide Certificates of Insurance evidencing that the required insurance coverage’s are in force and providing not less than thirty days notice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limits not less than $1,000,000 per occurrence and $2,000,000 in the aggregate.  Such policy(ies)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policy(ies)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59303273" w14:textId="77777777" w:rsidR="00212212" w:rsidRDefault="00212212" w:rsidP="00523FD4">
      <w:pPr>
        <w:pStyle w:val="BodyText3"/>
        <w:tabs>
          <w:tab w:val="left" w:pos="540"/>
        </w:tabs>
        <w:spacing w:before="30" w:after="60"/>
        <w:rPr>
          <w:rFonts w:ascii="Franklin Gothic Book" w:hAnsi="Franklin Gothic Book"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A44CAA" w14:textId="77777777" w:rsidR="00F96B60" w:rsidRDefault="00F96B60" w:rsidP="00F96B60">
      <w:pPr>
        <w:pStyle w:val="BodyText"/>
        <w:rPr>
          <w:rFonts w:ascii="Franklin Gothic Medium" w:hAnsi="Franklin Gothic Medium"/>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
    <w:p w14:paraId="161DD4DA" w14:textId="77777777" w:rsidR="00F96B60" w:rsidRPr="003E0348" w:rsidRDefault="00F96B60" w:rsidP="00F96B60">
      <w:pPr>
        <w:pStyle w:val="BodyText"/>
        <w:rPr>
          <w:rFonts w:ascii="Franklin Gothic Book" w:hAnsi="Franklin Gothic Book"/>
          <w:szCs w:val="20"/>
        </w:rPr>
      </w:pPr>
      <w:r w:rsidRPr="003E0348">
        <w:rPr>
          <w:rFonts w:ascii="Franklin Gothic Book" w:hAnsi="Franklin Gothic Book"/>
          <w:szCs w:val="20"/>
        </w:rPr>
        <w:t>The following clauses are incorporated into this Agreement to the extent they are required by the foregoing Acts:</w:t>
      </w:r>
    </w:p>
    <w:p w14:paraId="117B606D" w14:textId="77777777" w:rsidR="00F96B60" w:rsidRPr="005732DB" w:rsidRDefault="00F96B60" w:rsidP="00F96B60">
      <w:pPr>
        <w:pStyle w:val="BodyText"/>
        <w:rPr>
          <w:rFonts w:ascii="Franklin Gothic Book" w:hAnsi="Franklin Gothic Book"/>
          <w:szCs w:val="20"/>
        </w:rPr>
      </w:pPr>
    </w:p>
    <w:p w14:paraId="452EF609" w14:textId="77777777" w:rsidR="00F96B60" w:rsidRPr="002664E7" w:rsidRDefault="00F96B60" w:rsidP="00F96B60">
      <w:pPr>
        <w:pStyle w:val="BodyText"/>
        <w:rPr>
          <w:rFonts w:ascii="Franklin Gothic Book" w:hAnsi="Franklin Gothic Book"/>
          <w:b/>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35A19934" w14:textId="77777777" w:rsidR="00F96B60" w:rsidRPr="00ED06B7" w:rsidRDefault="00F96B60" w:rsidP="00F96B60">
      <w:pPr>
        <w:pStyle w:val="BodyText"/>
        <w:rPr>
          <w:rFonts w:ascii="Franklin Gothic Book" w:hAnsi="Franklin Gothic Book"/>
          <w:szCs w:val="20"/>
        </w:rPr>
      </w:pP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DB7BEC4" w14:textId="77777777" w:rsidR="00641D65" w:rsidRDefault="00641D65" w:rsidP="00641D65">
      <w:pPr>
        <w:tabs>
          <w:tab w:val="left" w:pos="54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Further, under all DLA purchase orders the following terms and condition apply:</w:t>
      </w:r>
    </w:p>
    <w:p w14:paraId="2D1E2618" w14:textId="77777777" w:rsidR="00641D65" w:rsidRDefault="00641D65" w:rsidP="00641D65">
      <w:pPr>
        <w:pStyle w:val="1A1BodyText"/>
        <w:numPr>
          <w:ilvl w:val="0"/>
          <w:numId w:val="26"/>
        </w:numPr>
        <w:spacing w:before="0" w:after="0" w:line="240" w:lineRule="auto"/>
        <w:rPr>
          <w:rFonts w:ascii="Franklin Gothic Book" w:hAnsi="Franklin Gothic Book"/>
          <w:sz w:val="20"/>
          <w:szCs w:val="20"/>
        </w:rPr>
      </w:pPr>
      <w:r>
        <w:rPr>
          <w:rFonts w:ascii="Franklin Gothic Book" w:hAnsi="Franklin Gothic Book"/>
          <w:sz w:val="20"/>
          <w:szCs w:val="20"/>
        </w:rPr>
        <w:t xml:space="preserve">If suspect/counterfeit parts are furnished under this purchase order such items will be impounded by Buyer and Buyer, per the direction of The US Government or Commercial Customer, will make the items and all subsequent procurement documentation associated with the acquisition of the part available for any investigation.  </w:t>
      </w:r>
    </w:p>
    <w:p w14:paraId="78A825B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lastRenderedPageBreak/>
        <w:t xml:space="preserve">Seller shall be fully liable for all such costs, even if such cost might be considered indirect, special or consequential damages.  </w:t>
      </w:r>
    </w:p>
    <w:p w14:paraId="65BC6DE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Seller's liability for suspect/counterfeit parts shall not expire upon installation of the parts acquired by Buyer and shall remain in effect for the life cycle of the part utilized, up to and including discovery of the counterfeit part. </w:t>
      </w:r>
    </w:p>
    <w:p w14:paraId="5BC7DEB5" w14:textId="7A6DFAEF" w:rsidR="00641D65" w:rsidRP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 agrees that any Government or quasi-Government directive, such as an alert or a directive from the Government Agency indicating that such parts are counterfeit, shall be deemed definitive evidence that Seller has supplied a counterfeit parts. </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protect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Business Ethics &amp; 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 xml:space="preserve">Seller will conduct its business in compliance with SAIC’s Supplier Code of Conduct, which is found at </w:t>
      </w:r>
      <w:hyperlink r:id="rId13"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lastRenderedPageBreak/>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4C54B933" w14:textId="6951B17E" w:rsidR="00641D65" w:rsidRDefault="00641D65" w:rsidP="00AF48AB">
      <w:pPr>
        <w:numPr>
          <w:ilvl w:val="0"/>
          <w:numId w:val="11"/>
        </w:numPr>
        <w:tabs>
          <w:tab w:val="clear" w:pos="360"/>
        </w:tabs>
        <w:spacing w:before="30" w:after="60"/>
        <w:ind w:left="720"/>
        <w:jc w:val="both"/>
        <w:rPr>
          <w:rFonts w:ascii="Franklin Gothic Book" w:hAnsi="Franklin Gothic Book"/>
          <w:sz w:val="20"/>
          <w:szCs w:val="20"/>
        </w:rPr>
      </w:pPr>
      <w:r>
        <w:rPr>
          <w:rFonts w:ascii="Franklin Gothic Book" w:hAnsi="Franklin Gothic Book"/>
          <w:sz w:val="20"/>
          <w:szCs w:val="20"/>
        </w:rPr>
        <w:t>Schedule C Customer Terms and Conditions MRO Hawaii</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641D65"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t>Specifications and/or drawings.</w:t>
      </w:r>
    </w:p>
    <w:p w14:paraId="7E13120D" w14:textId="1C76030B" w:rsidR="00641D65" w:rsidRPr="005732DB" w:rsidRDefault="00641D65" w:rsidP="00F96B60">
      <w:pPr>
        <w:pStyle w:val="BodyText"/>
        <w:numPr>
          <w:ilvl w:val="0"/>
          <w:numId w:val="25"/>
        </w:numPr>
        <w:tabs>
          <w:tab w:val="left" w:pos="720"/>
        </w:tabs>
        <w:spacing w:after="60"/>
        <w:rPr>
          <w:rFonts w:ascii="Franklin Gothic Medium" w:hAnsi="Franklin Gothic Medium"/>
          <w:szCs w:val="20"/>
        </w:rPr>
      </w:pPr>
      <w:r>
        <w:rPr>
          <w:rFonts w:ascii="Franklin Gothic Book" w:hAnsi="Franklin Gothic Book"/>
          <w:szCs w:val="20"/>
        </w:rPr>
        <w:t>Schedule C Customer Terms and Conditions MRO Hawaii</w:t>
      </w:r>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To the maximum extent practicable, the Contractor shall incorporate, and require its subcontractors at all tiers to incorporate, commercial items or nondevelopmental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77777777"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AB30D6" w14:paraId="1D3FB6F8" w14:textId="77777777" w:rsidTr="00AB30D6">
              <w:tc>
                <w:tcPr>
                  <w:tcW w:w="1313" w:type="dxa"/>
                </w:tcPr>
                <w:p w14:paraId="466220FE"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52.222-21</w:t>
                  </w:r>
                </w:p>
              </w:tc>
              <w:tc>
                <w:tcPr>
                  <w:tcW w:w="8165" w:type="dxa"/>
                </w:tcPr>
                <w:p w14:paraId="3D9877FB"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sidRPr="00DF4C88">
                    <w:rPr>
                      <w:rFonts w:ascii="Franklin Gothic Book" w:hAnsi="Franklin Gothic Book"/>
                      <w:sz w:val="18"/>
                      <w:szCs w:val="18"/>
                    </w:rPr>
                    <w:t xml:space="preserve">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lastRenderedPageBreak/>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Pr>
                      <w:rFonts w:ascii="Franklin Gothic Book" w:hAnsi="Franklin Gothic Book"/>
                      <w:sz w:val="18"/>
                      <w:szCs w:val="18"/>
                    </w:rPr>
                    <w:t>FEB</w:t>
                  </w:r>
                  <w:r w:rsidRPr="00DF4C88">
                    <w:rPr>
                      <w:rFonts w:ascii="Franklin Gothic Book" w:hAnsi="Franklin Gothic Book"/>
                      <w:sz w:val="18"/>
                      <w:szCs w:val="18"/>
                    </w:rPr>
                    <w:t xml:space="preserve"> 2009) (22 U.S.C. 7104(g))</w:t>
                  </w:r>
                </w:p>
              </w:tc>
            </w:tr>
            <w:tr w:rsidR="00AB30D6" w14:paraId="1E5BCCC9" w14:textId="77777777" w:rsidTr="00AB30D6">
              <w:tc>
                <w:tcPr>
                  <w:tcW w:w="1313" w:type="dxa"/>
                </w:tcPr>
                <w:p w14:paraId="19903DD2"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52.223-18</w:t>
                  </w:r>
                </w:p>
              </w:tc>
              <w:tc>
                <w:tcPr>
                  <w:tcW w:w="8165" w:type="dxa"/>
                </w:tcPr>
                <w:p w14:paraId="4DA06BFE"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 xml:space="preserve">Encouraging Contractor Policies to Ban Text Messaging While Driving </w:t>
                  </w:r>
                  <w:r w:rsidRPr="0082567A">
                    <w:rPr>
                      <w:rFonts w:ascii="Franklin Gothic Book" w:hAnsi="Franklin Gothic Book"/>
                      <w:i/>
                      <w:sz w:val="18"/>
                      <w:szCs w:val="18"/>
                    </w:rPr>
                    <w:t>(If Subcontract exceeds $3,000)</w:t>
                  </w:r>
                </w:p>
              </w:tc>
            </w:tr>
            <w:tr w:rsidR="00AB30D6" w14:paraId="63992B1A" w14:textId="77777777" w:rsidTr="00AB30D6">
              <w:tc>
                <w:tcPr>
                  <w:tcW w:w="1313" w:type="dxa"/>
                </w:tcPr>
                <w:p w14:paraId="42CC08DF"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AB30D6" w14:paraId="5D3B03A5" w14:textId="77777777" w:rsidTr="00AB30D6">
              <w:tc>
                <w:tcPr>
                  <w:tcW w:w="1313" w:type="dxa"/>
                </w:tcPr>
                <w:p w14:paraId="0617637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Content>
            <w:tc>
              <w:tcPr>
                <w:tcW w:w="456" w:type="dxa"/>
              </w:tcPr>
              <w:p w14:paraId="45E73F34" w14:textId="4695C1B0"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49600D71" w14:textId="471F88E0"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AB40EC" w14:textId="76D82CD2"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CF53A9" w14:textId="4F4B2329"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AB30D6" w:rsidRPr="00DF4C88" w14:paraId="12247F44" w14:textId="77777777" w:rsidTr="00AB30D6">
        <w:trPr>
          <w:jc w:val="center"/>
        </w:trPr>
        <w:sdt>
          <w:sdtPr>
            <w:rPr>
              <w:rFonts w:ascii="Franklin Gothic Book" w:hAnsi="Franklin Gothic Book"/>
              <w:sz w:val="18"/>
              <w:szCs w:val="18"/>
            </w:rPr>
            <w:id w:val="-102188789"/>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4D41644" w14:textId="428B27F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76709B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52.222-54</w:t>
            </w:r>
          </w:p>
        </w:tc>
        <w:tc>
          <w:tcPr>
            <w:tcW w:w="8405" w:type="dxa"/>
            <w:tcBorders>
              <w:top w:val="single" w:sz="6" w:space="0" w:color="A6A6A6"/>
              <w:left w:val="single" w:sz="6" w:space="0" w:color="A6A6A6"/>
              <w:bottom w:val="single" w:sz="6" w:space="0" w:color="A6A6A6"/>
              <w:right w:val="single" w:sz="6" w:space="0" w:color="A6A6A6"/>
            </w:tcBorders>
          </w:tcPr>
          <w:p w14:paraId="76ED8C1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Employment Eligibility Verification (</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AB30D6"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AB30D6"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AB30D6"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AB30D6"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AB30D6"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Content>
            <w:tc>
              <w:tcPr>
                <w:tcW w:w="456" w:type="dxa"/>
              </w:tcPr>
              <w:p w14:paraId="01B0800F"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AB30D6" w:rsidRPr="00DF4C88" w:rsidRDefault="00AB30D6" w:rsidP="00AB30D6">
            <w:pPr>
              <w:rPr>
                <w:rFonts w:ascii="Franklin Gothic Book" w:hAnsi="Franklin Gothic Book"/>
                <w:sz w:val="18"/>
                <w:szCs w:val="18"/>
              </w:rPr>
            </w:pPr>
            <w:bookmarkStart w:id="0" w:name="P1145_187615"/>
            <w:bookmarkEnd w:id="0"/>
            <w:r w:rsidRPr="00DF4C88">
              <w:rPr>
                <w:rFonts w:ascii="Franklin Gothic Book" w:hAnsi="Franklin Gothic Book"/>
                <w:sz w:val="18"/>
                <w:szCs w:val="18"/>
              </w:rPr>
              <w:t>Energy Efficiency in Energy-Consuming Products.</w:t>
            </w:r>
          </w:p>
        </w:tc>
      </w:tr>
      <w:tr w:rsidR="00AB30D6"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Content>
            <w:tc>
              <w:tcPr>
                <w:tcW w:w="456" w:type="dxa"/>
              </w:tcPr>
              <w:p w14:paraId="06A9F69B"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AB30D6"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Content>
            <w:tc>
              <w:tcPr>
                <w:tcW w:w="456" w:type="dxa"/>
              </w:tcPr>
              <w:p w14:paraId="43A434C2"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AB30D6"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Content>
            <w:tc>
              <w:tcPr>
                <w:tcW w:w="456" w:type="dxa"/>
              </w:tcPr>
              <w:p w14:paraId="779A45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AB30D6"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Content>
            <w:tc>
              <w:tcPr>
                <w:tcW w:w="456" w:type="dxa"/>
              </w:tcPr>
              <w:p w14:paraId="21E77CC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AB30D6"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Content>
            <w:tc>
              <w:tcPr>
                <w:tcW w:w="456" w:type="dxa"/>
              </w:tcPr>
              <w:p w14:paraId="0DF810E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AB30D6"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Content>
            <w:tc>
              <w:tcPr>
                <w:tcW w:w="456" w:type="dxa"/>
              </w:tcPr>
              <w:p w14:paraId="7C59E01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AB30D6"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Content>
            <w:tc>
              <w:tcPr>
                <w:tcW w:w="456" w:type="dxa"/>
              </w:tcPr>
              <w:p w14:paraId="5FED83D6"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AB30D6"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Content>
            <w:tc>
              <w:tcPr>
                <w:tcW w:w="456" w:type="dxa"/>
              </w:tcPr>
              <w:p w14:paraId="37676D53"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AB30D6"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Content>
            <w:tc>
              <w:tcPr>
                <w:tcW w:w="456" w:type="dxa"/>
              </w:tcPr>
              <w:p w14:paraId="2B4226A3" w14:textId="19AA29B5"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AB30D6"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Content>
            <w:tc>
              <w:tcPr>
                <w:tcW w:w="456" w:type="dxa"/>
              </w:tcPr>
              <w:p w14:paraId="5558E500"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r w:rsidR="00AB30D6" w:rsidRPr="00DF4C88" w14:paraId="4A82B2A5" w14:textId="77777777" w:rsidTr="00AB30D6">
        <w:trPr>
          <w:jc w:val="center"/>
        </w:trPr>
        <w:sdt>
          <w:sdtPr>
            <w:rPr>
              <w:rFonts w:ascii="Franklin Gothic Book" w:hAnsi="Franklin Gothic Book"/>
              <w:sz w:val="18"/>
              <w:szCs w:val="18"/>
            </w:rPr>
            <w:id w:val="-988782565"/>
            <w14:checkbox>
              <w14:checked w14:val="1"/>
              <w14:checkedState w14:val="2612" w14:font="MS Gothic"/>
              <w14:uncheckedState w14:val="2610" w14:font="MS Gothic"/>
            </w14:checkbox>
          </w:sdtPr>
          <w:sdtContent>
            <w:tc>
              <w:tcPr>
                <w:tcW w:w="456" w:type="dxa"/>
              </w:tcPr>
              <w:p w14:paraId="384C72C7" w14:textId="3F31A771"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DC0FE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005B52C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p>
        </w:tc>
      </w:tr>
      <w:tr w:rsidR="00AB30D6" w:rsidRPr="00DF4C88" w14:paraId="070BEFC2" w14:textId="77777777" w:rsidTr="00AB30D6">
        <w:trPr>
          <w:jc w:val="center"/>
        </w:trPr>
        <w:sdt>
          <w:sdtPr>
            <w:rPr>
              <w:rFonts w:ascii="Franklin Gothic Book" w:hAnsi="Franklin Gothic Book"/>
              <w:sz w:val="18"/>
              <w:szCs w:val="18"/>
            </w:rPr>
            <w:id w:val="1251162985"/>
            <w14:checkbox>
              <w14:checked w14:val="0"/>
              <w14:checkedState w14:val="2612" w14:font="MS Gothic"/>
              <w14:uncheckedState w14:val="2610" w14:font="MS Gothic"/>
            </w14:checkbox>
          </w:sdtPr>
          <w:sdtContent>
            <w:tc>
              <w:tcPr>
                <w:tcW w:w="456" w:type="dxa"/>
              </w:tcPr>
              <w:p w14:paraId="130C397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04493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5A79A06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Pr="00DF4C88">
              <w:rPr>
                <w:rFonts w:ascii="Franklin Gothic Book" w:hAnsi="Franklin Gothic Book"/>
                <w:sz w:val="18"/>
                <w:szCs w:val="18"/>
              </w:rPr>
              <w:t>Alternate I</w:t>
            </w:r>
          </w:p>
        </w:tc>
      </w:tr>
      <w:tr w:rsidR="00AB30D6" w:rsidRPr="00DF4C88" w14:paraId="6B04E6ED" w14:textId="77777777" w:rsidTr="00AB30D6">
        <w:trPr>
          <w:jc w:val="center"/>
        </w:trPr>
        <w:sdt>
          <w:sdtPr>
            <w:rPr>
              <w:rFonts w:ascii="Franklin Gothic Book" w:hAnsi="Franklin Gothic Book"/>
              <w:sz w:val="18"/>
              <w:szCs w:val="18"/>
            </w:rPr>
            <w:id w:val="-1949774721"/>
            <w14:checkbox>
              <w14:checked w14:val="0"/>
              <w14:checkedState w14:val="2612" w14:font="MS Gothic"/>
              <w14:uncheckedState w14:val="2610" w14:font="MS Gothic"/>
            </w14:checkbox>
          </w:sdtPr>
          <w:sdtContent>
            <w:tc>
              <w:tcPr>
                <w:tcW w:w="456" w:type="dxa"/>
              </w:tcPr>
              <w:p w14:paraId="6FF992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476656F" w14:textId="77777777" w:rsidR="00AB30D6" w:rsidRDefault="00641D65" w:rsidP="00AB30D6">
            <w:hyperlink r:id="rId14" w:anchor="P1312_193177" w:tgtFrame="_blank" w:history="1">
              <w:r w:rsidR="00AB30D6" w:rsidRPr="00DF4C88">
                <w:rPr>
                  <w:rFonts w:ascii="Franklin Gothic Book" w:hAnsi="Franklin Gothic Book"/>
                  <w:sz w:val="18"/>
                  <w:szCs w:val="18"/>
                </w:rPr>
                <w:t>52.247-64</w:t>
              </w:r>
            </w:hyperlink>
          </w:p>
        </w:tc>
        <w:tc>
          <w:tcPr>
            <w:tcW w:w="8405" w:type="dxa"/>
          </w:tcPr>
          <w:p w14:paraId="5D1E35DA" w14:textId="31491A2F" w:rsidR="00AB30D6" w:rsidRPr="00DF4C88" w:rsidRDefault="00E20732"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00AB30D6" w:rsidRPr="00DF4C88">
              <w:rPr>
                <w:rFonts w:ascii="Franklin Gothic Book" w:hAnsi="Franklin Gothic Book"/>
                <w:sz w:val="18"/>
                <w:szCs w:val="18"/>
              </w:rPr>
              <w:t>Alternate I</w:t>
            </w:r>
            <w:r w:rsidR="00AB30D6">
              <w:rPr>
                <w:rFonts w:ascii="Franklin Gothic Book" w:hAnsi="Franklin Gothic Book"/>
                <w:sz w:val="18"/>
                <w:szCs w:val="18"/>
              </w:rPr>
              <w:t>I</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549F57ED" w14:textId="77777777" w:rsidTr="00AB30D6">
        <w:trPr>
          <w:tblHeader/>
          <w:jc w:val="center"/>
        </w:trPr>
        <w:tc>
          <w:tcPr>
            <w:tcW w:w="1771"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8F309AF" w14:textId="77777777" w:rsidTr="00AB30D6">
        <w:trPr>
          <w:jc w:val="center"/>
        </w:trPr>
        <w:sdt>
          <w:sdtPr>
            <w:rPr>
              <w:rFonts w:ascii="Franklin Gothic Book" w:hAnsi="Franklin Gothic Book"/>
              <w:sz w:val="18"/>
              <w:szCs w:val="18"/>
            </w:rPr>
            <w:id w:val="-1667858821"/>
            <w14:checkbox>
              <w14:checked w14:val="1"/>
              <w14:checkedState w14:val="2612" w14:font="MS Gothic"/>
              <w14:uncheckedState w14:val="2610" w14:font="MS Gothic"/>
            </w14:checkbox>
          </w:sdtPr>
          <w:sdtContent>
            <w:tc>
              <w:tcPr>
                <w:tcW w:w="446" w:type="dxa"/>
              </w:tcPr>
              <w:p w14:paraId="7FFCF38A" w14:textId="1238583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2617EA2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52.222-17</w:t>
            </w:r>
          </w:p>
        </w:tc>
        <w:tc>
          <w:tcPr>
            <w:tcW w:w="8415" w:type="dxa"/>
          </w:tcPr>
          <w:p w14:paraId="7E7F692E" w14:textId="77777777" w:rsidR="00AB30D6" w:rsidRPr="00DF4C88" w:rsidRDefault="00AB30D6" w:rsidP="00AB30D6">
            <w:pPr>
              <w:rPr>
                <w:rFonts w:ascii="Franklin Gothic Book" w:hAnsi="Franklin Gothic Book"/>
                <w:sz w:val="18"/>
                <w:szCs w:val="18"/>
              </w:rPr>
            </w:pPr>
            <w:r w:rsidRPr="00766046">
              <w:rPr>
                <w:rFonts w:ascii="Franklin Gothic Book" w:hAnsi="Franklin Gothic Book"/>
                <w:sz w:val="18"/>
                <w:szCs w:val="18"/>
              </w:rPr>
              <w:t>Nondisplacement of Qualified Workers</w:t>
            </w:r>
            <w:r>
              <w:rPr>
                <w:rFonts w:ascii="Franklin Gothic Book" w:hAnsi="Franklin Gothic Book"/>
                <w:sz w:val="18"/>
                <w:szCs w:val="18"/>
              </w:rPr>
              <w:t xml:space="preserve"> </w:t>
            </w:r>
            <w:r>
              <w:rPr>
                <w:rFonts w:ascii="Franklin Gothic Book" w:hAnsi="Franklin Gothic Book"/>
                <w:i/>
                <w:sz w:val="18"/>
                <w:szCs w:val="18"/>
              </w:rPr>
              <w:t>(if Subcontract exceeds $150,000)</w:t>
            </w:r>
          </w:p>
        </w:tc>
      </w:tr>
      <w:tr w:rsidR="00AB30D6" w:rsidRPr="00DF4C88" w14:paraId="24607086" w14:textId="77777777" w:rsidTr="00AB30D6">
        <w:trPr>
          <w:jc w:val="center"/>
        </w:trPr>
        <w:sdt>
          <w:sdtPr>
            <w:rPr>
              <w:rFonts w:ascii="Franklin Gothic Book" w:hAnsi="Franklin Gothic Book"/>
              <w:sz w:val="18"/>
              <w:szCs w:val="18"/>
            </w:rPr>
            <w:id w:val="-1589152710"/>
            <w14:checkbox>
              <w14:checked w14:val="1"/>
              <w14:checkedState w14:val="2612" w14:font="MS Gothic"/>
              <w14:uncheckedState w14:val="2610" w14:font="MS Gothic"/>
            </w14:checkbox>
          </w:sdtPr>
          <w:sdtContent>
            <w:tc>
              <w:tcPr>
                <w:tcW w:w="446" w:type="dxa"/>
              </w:tcPr>
              <w:p w14:paraId="1EC78812" w14:textId="01D1E916"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BBDA00"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52.222-41</w:t>
            </w:r>
          </w:p>
        </w:tc>
        <w:tc>
          <w:tcPr>
            <w:tcW w:w="8415" w:type="dxa"/>
          </w:tcPr>
          <w:p w14:paraId="2CA72C6F" w14:textId="77777777" w:rsidR="00AB30D6" w:rsidRPr="00DF4C88" w:rsidRDefault="00AB30D6" w:rsidP="00AB30D6">
            <w:pPr>
              <w:rPr>
                <w:rFonts w:ascii="Franklin Gothic Book" w:hAnsi="Franklin Gothic Book"/>
                <w:i/>
                <w:sz w:val="18"/>
                <w:szCs w:val="18"/>
              </w:rPr>
            </w:pPr>
            <w:r w:rsidRPr="00DF4C88">
              <w:rPr>
                <w:rFonts w:ascii="Franklin Gothic Book" w:hAnsi="Franklin Gothic Book"/>
                <w:sz w:val="18"/>
                <w:szCs w:val="18"/>
              </w:rPr>
              <w:t xml:space="preserve">Service Contract </w:t>
            </w:r>
            <w:r>
              <w:rPr>
                <w:rFonts w:ascii="Franklin Gothic Book" w:hAnsi="Franklin Gothic Book"/>
                <w:sz w:val="18"/>
                <w:szCs w:val="18"/>
              </w:rPr>
              <w:t>Labor Standards</w:t>
            </w:r>
          </w:p>
        </w:tc>
      </w:tr>
      <w:tr w:rsidR="00AB30D6" w:rsidRPr="00DF4C88" w14:paraId="09997F5A" w14:textId="77777777" w:rsidTr="00AB30D6">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415"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AB30D6">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415"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7777777" w:rsidTr="00AB30D6">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415"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E3DF9FA" w14:textId="77777777" w:rsidTr="00AB30D6">
        <w:trPr>
          <w:jc w:val="center"/>
        </w:trPr>
        <w:sdt>
          <w:sdtPr>
            <w:rPr>
              <w:rFonts w:ascii="Franklin Gothic Book" w:hAnsi="Franklin Gothic Book"/>
              <w:sz w:val="18"/>
              <w:szCs w:val="18"/>
            </w:rPr>
            <w:id w:val="-1479224883"/>
            <w14:checkbox>
              <w14:checked w14:val="1"/>
              <w14:checkedState w14:val="2612" w14:font="MS Gothic"/>
              <w14:uncheckedState w14:val="2610" w14:font="MS Gothic"/>
            </w14:checkbox>
          </w:sdtPr>
          <w:sdtContent>
            <w:tc>
              <w:tcPr>
                <w:tcW w:w="446" w:type="dxa"/>
              </w:tcPr>
              <w:p w14:paraId="49122B79" w14:textId="0B3E0987"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91AAA9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52.222-51 </w:t>
            </w:r>
          </w:p>
        </w:tc>
        <w:tc>
          <w:tcPr>
            <w:tcW w:w="8415" w:type="dxa"/>
          </w:tcPr>
          <w:p w14:paraId="6F0FDA7E" w14:textId="77777777" w:rsidR="00AB30D6" w:rsidRPr="00DF4C88" w:rsidRDefault="00AB30D6" w:rsidP="00AB30D6">
            <w:pPr>
              <w:rPr>
                <w:rFonts w:ascii="Franklin Gothic Book" w:hAnsi="Franklin Gothic Book"/>
                <w:i/>
                <w:sz w:val="18"/>
                <w:szCs w:val="18"/>
              </w:rPr>
            </w:pPr>
            <w:bookmarkStart w:id="1" w:name="P871_149494"/>
            <w:bookmarkEnd w:id="1"/>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Equipment--Requirements</w:t>
            </w:r>
            <w:r w:rsidRPr="00DF4C88">
              <w:rPr>
                <w:rFonts w:ascii="Franklin Gothic Book" w:hAnsi="Franklin Gothic Book"/>
                <w:i/>
                <w:sz w:val="18"/>
                <w:szCs w:val="18"/>
              </w:rPr>
              <w:t xml:space="preserve"> </w:t>
            </w:r>
          </w:p>
        </w:tc>
      </w:tr>
      <w:tr w:rsidR="00AB30D6" w:rsidRPr="00DF4C88" w14:paraId="6B4846C1" w14:textId="77777777" w:rsidTr="00AB30D6">
        <w:trPr>
          <w:jc w:val="center"/>
        </w:trPr>
        <w:sdt>
          <w:sdtPr>
            <w:rPr>
              <w:rFonts w:ascii="Franklin Gothic Book" w:hAnsi="Franklin Gothic Book"/>
              <w:sz w:val="18"/>
              <w:szCs w:val="18"/>
            </w:rPr>
            <w:id w:val="170225665"/>
            <w14:checkbox>
              <w14:checked w14:val="1"/>
              <w14:checkedState w14:val="2612" w14:font="MS Gothic"/>
              <w14:uncheckedState w14:val="2610" w14:font="MS Gothic"/>
            </w14:checkbox>
          </w:sdtPr>
          <w:sdtContent>
            <w:tc>
              <w:tcPr>
                <w:tcW w:w="446" w:type="dxa"/>
              </w:tcPr>
              <w:p w14:paraId="3AABBC5E" w14:textId="0BCBB639"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966461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52.222-53</w:t>
            </w:r>
          </w:p>
        </w:tc>
        <w:tc>
          <w:tcPr>
            <w:tcW w:w="8415" w:type="dxa"/>
          </w:tcPr>
          <w:p w14:paraId="139C3920" w14:textId="77777777" w:rsidR="00AB30D6" w:rsidRPr="00DF4C88" w:rsidRDefault="00AB30D6" w:rsidP="00AB30D6">
            <w:pPr>
              <w:rPr>
                <w:rFonts w:ascii="Franklin Gothic Book" w:hAnsi="Franklin Gothic Book"/>
                <w:sz w:val="18"/>
                <w:szCs w:val="18"/>
              </w:rPr>
            </w:pPr>
            <w:bookmarkStart w:id="2" w:name="P905_155732"/>
            <w:bookmarkEnd w:id="2"/>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Services--Requirements</w:t>
            </w:r>
          </w:p>
        </w:tc>
      </w:tr>
      <w:tr w:rsidR="00AB30D6" w:rsidRPr="00DF4C88" w14:paraId="243532B2" w14:textId="77777777" w:rsidTr="00AB30D6">
        <w:trPr>
          <w:jc w:val="center"/>
        </w:trPr>
        <w:sdt>
          <w:sdtPr>
            <w:rPr>
              <w:rFonts w:ascii="Franklin Gothic Book" w:hAnsi="Franklin Gothic Book"/>
              <w:sz w:val="18"/>
              <w:szCs w:val="18"/>
            </w:rPr>
            <w:id w:val="594596662"/>
            <w14:checkbox>
              <w14:checked w14:val="1"/>
              <w14:checkedState w14:val="2612" w14:font="MS Gothic"/>
              <w14:uncheckedState w14:val="2610" w14:font="MS Gothic"/>
            </w14:checkbox>
          </w:sdtPr>
          <w:sdtContent>
            <w:tc>
              <w:tcPr>
                <w:tcW w:w="446" w:type="dxa"/>
              </w:tcPr>
              <w:p w14:paraId="4ECF5AEA" w14:textId="2EA8DF4E"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03DFA6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52.226-6</w:t>
            </w:r>
          </w:p>
        </w:tc>
        <w:tc>
          <w:tcPr>
            <w:tcW w:w="8415" w:type="dxa"/>
          </w:tcPr>
          <w:p w14:paraId="35F5727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AB30D6" w:rsidRPr="00DF4C88" w14:paraId="42E3BC97" w14:textId="77777777" w:rsidTr="00AB30D6">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86FC9D" w14:textId="77777777" w:rsidR="00AB30D6" w:rsidRPr="00DF4C88" w:rsidRDefault="00AB30D6" w:rsidP="00AB30D6">
            <w:pPr>
              <w:rPr>
                <w:rFonts w:ascii="Franklin Gothic Book" w:hAnsi="Franklin Gothic Book"/>
                <w:sz w:val="18"/>
                <w:szCs w:val="18"/>
              </w:rPr>
            </w:pPr>
            <w:bookmarkStart w:id="3" w:name="P102_18666"/>
            <w:bookmarkEnd w:id="3"/>
            <w:r w:rsidRPr="00DF4C88">
              <w:rPr>
                <w:rFonts w:ascii="Franklin Gothic Book" w:hAnsi="Franklin Gothic Book"/>
                <w:sz w:val="18"/>
                <w:szCs w:val="18"/>
              </w:rPr>
              <w:t>52.237-11</w:t>
            </w:r>
          </w:p>
        </w:tc>
        <w:tc>
          <w:tcPr>
            <w:tcW w:w="8415"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754007CD" w14:textId="77777777" w:rsidTr="00AB30D6">
        <w:trPr>
          <w:tblHeader/>
          <w:jc w:val="center"/>
        </w:trPr>
        <w:tc>
          <w:tcPr>
            <w:tcW w:w="1771"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AB30D6">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415"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AB30D6">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415"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AB30D6">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415"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764"/>
        <w:gridCol w:w="8424"/>
      </w:tblGrid>
      <w:tr w:rsidR="00AB30D6" w:rsidRPr="00211075" w14:paraId="78FAF73C" w14:textId="77777777" w:rsidTr="00AB30D6">
        <w:trPr>
          <w:jc w:val="center"/>
        </w:trPr>
        <w:tc>
          <w:tcPr>
            <w:tcW w:w="176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42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AB30D6">
        <w:trPr>
          <w:jc w:val="center"/>
        </w:trPr>
        <w:tc>
          <w:tcPr>
            <w:tcW w:w="176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42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AB30D6">
        <w:trPr>
          <w:jc w:val="center"/>
        </w:trPr>
        <w:tc>
          <w:tcPr>
            <w:tcW w:w="176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42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AB30D6">
        <w:trPr>
          <w:jc w:val="center"/>
        </w:trPr>
        <w:tc>
          <w:tcPr>
            <w:tcW w:w="176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42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AB30D6">
        <w:trPr>
          <w:jc w:val="center"/>
        </w:trPr>
        <w:tc>
          <w:tcPr>
            <w:tcW w:w="176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42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AB30D6">
        <w:trPr>
          <w:jc w:val="center"/>
        </w:trPr>
        <w:tc>
          <w:tcPr>
            <w:tcW w:w="176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42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AB30D6">
        <w:trPr>
          <w:jc w:val="center"/>
        </w:trPr>
        <w:tc>
          <w:tcPr>
            <w:tcW w:w="176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42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AB30D6">
        <w:trPr>
          <w:jc w:val="center"/>
        </w:trPr>
        <w:tc>
          <w:tcPr>
            <w:tcW w:w="176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42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091691" w14:paraId="689DDA0B" w14:textId="77777777" w:rsidTr="00AB30D6">
        <w:trPr>
          <w:tblHeader/>
          <w:jc w:val="center"/>
        </w:trPr>
        <w:tc>
          <w:tcPr>
            <w:tcW w:w="2243"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24"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AB30D6">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Content>
            <w:tc>
              <w:tcPr>
                <w:tcW w:w="645" w:type="dxa"/>
              </w:tcPr>
              <w:p w14:paraId="0AC2CADD" w14:textId="43023F14" w:rsidR="00AB30D6" w:rsidRPr="00DF4C88" w:rsidRDefault="00F0416A"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24"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AB30D6">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Content>
            <w:tc>
              <w:tcPr>
                <w:tcW w:w="645"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24"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AB30D6">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Content>
            <w:tc>
              <w:tcPr>
                <w:tcW w:w="645" w:type="dxa"/>
              </w:tcPr>
              <w:p w14:paraId="47893F77" w14:textId="5F3DC9CB"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24"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AB30D6">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Content>
            <w:tc>
              <w:tcPr>
                <w:tcW w:w="645"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24"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AB30D6">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Content>
            <w:tc>
              <w:tcPr>
                <w:tcW w:w="645" w:type="dxa"/>
              </w:tcPr>
              <w:p w14:paraId="6F841D21" w14:textId="6AA3EA43" w:rsidR="00AB30D6" w:rsidRPr="008077E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24"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AB30D6">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Content>
            <w:tc>
              <w:tcPr>
                <w:tcW w:w="645"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24"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AB30D6">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Content>
            <w:tc>
              <w:tcPr>
                <w:tcW w:w="645"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24"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AB30D6">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Content>
            <w:tc>
              <w:tcPr>
                <w:tcW w:w="645"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24"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AB30D6">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Content>
            <w:tc>
              <w:tcPr>
                <w:tcW w:w="645"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24"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AB30D6">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Content>
            <w:tc>
              <w:tcPr>
                <w:tcW w:w="645"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24"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AB30D6">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Content>
            <w:tc>
              <w:tcPr>
                <w:tcW w:w="645" w:type="dxa"/>
              </w:tcPr>
              <w:p w14:paraId="31A1C92E" w14:textId="303DC543"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24"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AB30D6">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Content>
            <w:tc>
              <w:tcPr>
                <w:tcW w:w="645" w:type="dxa"/>
              </w:tcPr>
              <w:p w14:paraId="1B233BD8" w14:textId="4DFC5995"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24"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AB30D6">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Content>
            <w:tc>
              <w:tcPr>
                <w:tcW w:w="645"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A3571A2" w14:textId="77777777" w:rsidR="00AB30D6" w:rsidRPr="00DF4C88" w:rsidRDefault="00AB30D6" w:rsidP="00AB30D6">
            <w:pPr>
              <w:rPr>
                <w:rFonts w:ascii="Franklin Gothic Book" w:hAnsi="Franklin Gothic Book" w:cs="Arial"/>
                <w:sz w:val="18"/>
                <w:szCs w:val="18"/>
              </w:rPr>
            </w:pPr>
            <w:bookmarkStart w:id="4" w:name="P1320_80733"/>
            <w:bookmarkEnd w:id="4"/>
            <w:r w:rsidRPr="00DF4C88">
              <w:rPr>
                <w:rFonts w:ascii="Franklin Gothic Book" w:hAnsi="Franklin Gothic Book" w:cs="Arial"/>
                <w:sz w:val="18"/>
                <w:szCs w:val="18"/>
              </w:rPr>
              <w:t xml:space="preserve">252.225-7017 </w:t>
            </w:r>
          </w:p>
        </w:tc>
        <w:tc>
          <w:tcPr>
            <w:tcW w:w="8324"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AB30D6">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Content>
            <w:tc>
              <w:tcPr>
                <w:tcW w:w="645" w:type="dxa"/>
              </w:tcPr>
              <w:p w14:paraId="69A22411" w14:textId="106F2C88"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24"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AB30D6">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Content>
            <w:tc>
              <w:tcPr>
                <w:tcW w:w="645" w:type="dxa"/>
              </w:tcPr>
              <w:p w14:paraId="071AEB1A" w14:textId="2DFEB5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24"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AB30D6">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Content>
            <w:tc>
              <w:tcPr>
                <w:tcW w:w="645"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24"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AB30D6">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Content>
            <w:tc>
              <w:tcPr>
                <w:tcW w:w="645"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24"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AB30D6">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Content>
            <w:tc>
              <w:tcPr>
                <w:tcW w:w="645"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24"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AB30D6">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Content>
            <w:tc>
              <w:tcPr>
                <w:tcW w:w="645"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24" w:type="dxa"/>
          </w:tcPr>
          <w:p w14:paraId="5B413C72" w14:textId="77777777" w:rsidR="00AB30D6" w:rsidRPr="00DF4C88" w:rsidRDefault="00AB30D6" w:rsidP="00AB30D6">
            <w:pPr>
              <w:rPr>
                <w:rFonts w:ascii="Franklin Gothic Book" w:hAnsi="Franklin Gothic Book" w:cs="Arial"/>
                <w:sz w:val="18"/>
                <w:szCs w:val="18"/>
              </w:rPr>
            </w:pPr>
            <w:bookmarkStart w:id="5" w:name="P1870_119418"/>
            <w:bookmarkEnd w:id="5"/>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AB30D6">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Content>
            <w:tc>
              <w:tcPr>
                <w:tcW w:w="645" w:type="dxa"/>
              </w:tcPr>
              <w:p w14:paraId="7C5BA29B" w14:textId="76BE2218"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24"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AB30D6">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Content>
            <w:tc>
              <w:tcPr>
                <w:tcW w:w="645"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24"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AB30D6">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Content>
            <w:tc>
              <w:tcPr>
                <w:tcW w:w="645"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AB30D6">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Content>
            <w:tc>
              <w:tcPr>
                <w:tcW w:w="645"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AB30D6">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Content>
            <w:tc>
              <w:tcPr>
                <w:tcW w:w="645"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AB30D6">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Content>
            <w:tc>
              <w:tcPr>
                <w:tcW w:w="645"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AB30D6">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Content>
            <w:tc>
              <w:tcPr>
                <w:tcW w:w="645"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AB30D6">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Content>
            <w:tc>
              <w:tcPr>
                <w:tcW w:w="645"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24" w:type="dxa"/>
          </w:tcPr>
          <w:p w14:paraId="78B90409" w14:textId="77777777" w:rsidR="00AB30D6" w:rsidRPr="00DF4C88" w:rsidRDefault="00AB30D6" w:rsidP="00AB30D6">
            <w:pPr>
              <w:rPr>
                <w:rFonts w:ascii="Franklin Gothic Book" w:hAnsi="Franklin Gothic Book" w:cs="Arial"/>
                <w:sz w:val="18"/>
                <w:szCs w:val="18"/>
              </w:rPr>
            </w:pPr>
            <w:bookmarkStart w:id="6" w:name="P2222_146017"/>
            <w:bookmarkEnd w:id="6"/>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AB30D6">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Content>
            <w:tc>
              <w:tcPr>
                <w:tcW w:w="645"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24"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AB30D6">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Content>
            <w:tc>
              <w:tcPr>
                <w:tcW w:w="645"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24"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AB30D6">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Content>
            <w:tc>
              <w:tcPr>
                <w:tcW w:w="645" w:type="dxa"/>
              </w:tcPr>
              <w:p w14:paraId="3401EAE0" w14:textId="6D6C9A1C"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24"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AB30D6">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Content>
            <w:tc>
              <w:tcPr>
                <w:tcW w:w="645"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6F5A553" w14:textId="77777777" w:rsidR="00AB30D6" w:rsidRPr="00DF4C88" w:rsidRDefault="00AB30D6" w:rsidP="00AB30D6">
            <w:pPr>
              <w:rPr>
                <w:rFonts w:ascii="Franklin Gothic Book" w:hAnsi="Franklin Gothic Book" w:cs="Arial"/>
                <w:sz w:val="18"/>
                <w:szCs w:val="18"/>
              </w:rPr>
            </w:pPr>
            <w:bookmarkStart w:id="7" w:name="P297_15656"/>
            <w:bookmarkEnd w:id="7"/>
            <w:r w:rsidRPr="00DF4C88">
              <w:rPr>
                <w:rFonts w:ascii="Franklin Gothic Book" w:hAnsi="Franklin Gothic Book" w:cs="Arial"/>
                <w:sz w:val="18"/>
                <w:szCs w:val="18"/>
              </w:rPr>
              <w:t xml:space="preserve">252.227-7013 </w:t>
            </w:r>
          </w:p>
        </w:tc>
        <w:tc>
          <w:tcPr>
            <w:tcW w:w="8324"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AB30D6">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Content>
            <w:tc>
              <w:tcPr>
                <w:tcW w:w="645"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24"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AB30D6">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Content>
            <w:tc>
              <w:tcPr>
                <w:tcW w:w="645" w:type="dxa"/>
              </w:tcPr>
              <w:p w14:paraId="78625F81" w14:textId="3B5A020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AB30D6">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Content>
            <w:tc>
              <w:tcPr>
                <w:tcW w:w="645"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AB30D6">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Content>
            <w:tc>
              <w:tcPr>
                <w:tcW w:w="645" w:type="dxa"/>
              </w:tcPr>
              <w:p w14:paraId="220C47A2" w14:textId="7EDB26B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24"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AB30D6">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Content>
            <w:tc>
              <w:tcPr>
                <w:tcW w:w="645"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24"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AB30D6">
        <w:trPr>
          <w:jc w:val="center"/>
        </w:trPr>
        <w:sdt>
          <w:sdtPr>
            <w:rPr>
              <w:rFonts w:ascii="Franklin Gothic Book" w:hAnsi="Franklin Gothic Book"/>
              <w:sz w:val="18"/>
              <w:szCs w:val="18"/>
            </w:rPr>
            <w:id w:val="1661113816"/>
            <w14:checkbox>
              <w14:checked w14:val="1"/>
              <w14:checkedState w14:val="2612" w14:font="MS Gothic"/>
              <w14:uncheckedState w14:val="2610" w14:font="MS Gothic"/>
            </w14:checkbox>
          </w:sdtPr>
          <w:sdtContent>
            <w:tc>
              <w:tcPr>
                <w:tcW w:w="645" w:type="dxa"/>
              </w:tcPr>
              <w:p w14:paraId="375BE1EA" w14:textId="12520E5F"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24"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AB30D6">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Content>
            <w:tc>
              <w:tcPr>
                <w:tcW w:w="645"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24"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AB30D6">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Content>
            <w:tc>
              <w:tcPr>
                <w:tcW w:w="645"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24"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AB30D6">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Content>
            <w:tc>
              <w:tcPr>
                <w:tcW w:w="645" w:type="dxa"/>
              </w:tcPr>
              <w:p w14:paraId="1F04FB31" w14:textId="75FBC31A" w:rsidR="00AB30D6" w:rsidRPr="00760BF6"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24"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AB30D6">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Content>
            <w:tc>
              <w:tcPr>
                <w:tcW w:w="645"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24" w:type="dxa"/>
          </w:tcPr>
          <w:p w14:paraId="513CE9A0" w14:textId="77777777" w:rsidR="00AB30D6" w:rsidRPr="00DF4C88" w:rsidRDefault="00AB30D6" w:rsidP="00AB30D6">
            <w:pPr>
              <w:rPr>
                <w:rFonts w:ascii="Franklin Gothic Book" w:hAnsi="Franklin Gothic Book" w:cs="Arial"/>
                <w:sz w:val="18"/>
                <w:szCs w:val="18"/>
              </w:rPr>
            </w:pPr>
            <w:bookmarkStart w:id="8" w:name="P202_14827"/>
            <w:bookmarkEnd w:id="8"/>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AB30D6">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Content>
            <w:tc>
              <w:tcPr>
                <w:tcW w:w="645"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24"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AB30D6">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Content>
            <w:tc>
              <w:tcPr>
                <w:tcW w:w="645" w:type="dxa"/>
              </w:tcPr>
              <w:p w14:paraId="06B038BB" w14:textId="32CB9ECA"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24" w:type="dxa"/>
          </w:tcPr>
          <w:p w14:paraId="2376D8D2" w14:textId="77777777" w:rsidR="00AB30D6" w:rsidRPr="00DF4C88" w:rsidRDefault="00AB30D6" w:rsidP="00AB30D6">
            <w:pPr>
              <w:rPr>
                <w:rFonts w:ascii="Franklin Gothic Book" w:hAnsi="Franklin Gothic Book" w:cs="Arial"/>
                <w:sz w:val="18"/>
                <w:szCs w:val="18"/>
              </w:rPr>
            </w:pPr>
            <w:bookmarkStart w:id="9" w:name="P435_33267"/>
            <w:bookmarkEnd w:id="9"/>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AB30D6">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Content>
            <w:tc>
              <w:tcPr>
                <w:tcW w:w="645" w:type="dxa"/>
              </w:tcPr>
              <w:p w14:paraId="4B9AEB9C" w14:textId="53DB9C5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AB30D6">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Content>
            <w:tc>
              <w:tcPr>
                <w:tcW w:w="645"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AB30D6">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Content>
            <w:tc>
              <w:tcPr>
                <w:tcW w:w="645" w:type="dxa"/>
              </w:tcPr>
              <w:p w14:paraId="67B0AD22" w14:textId="25E7522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AB30D6">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Content>
            <w:tc>
              <w:tcPr>
                <w:tcW w:w="645" w:type="dxa"/>
              </w:tcPr>
              <w:p w14:paraId="0D8CF96C" w14:textId="4860A8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24"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AB30D6">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Content>
            <w:tc>
              <w:tcPr>
                <w:tcW w:w="645"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24" w:type="dxa"/>
          </w:tcPr>
          <w:p w14:paraId="6C856D67" w14:textId="77777777" w:rsidR="00AB30D6" w:rsidRPr="00DF4C88" w:rsidRDefault="00AB30D6" w:rsidP="00AB30D6">
            <w:pPr>
              <w:rPr>
                <w:rFonts w:ascii="Franklin Gothic Book" w:hAnsi="Franklin Gothic Book" w:cs="Arial"/>
                <w:sz w:val="18"/>
                <w:szCs w:val="18"/>
              </w:rPr>
            </w:pPr>
            <w:bookmarkStart w:id="10" w:name="P1049_70942"/>
            <w:bookmarkEnd w:id="10"/>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1" w:name="P2140_122907"/>
      <w:bookmarkStart w:id="12" w:name="P2142_123006"/>
      <w:bookmarkEnd w:id="11"/>
      <w:bookmarkEnd w:id="12"/>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612"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578"/>
      </w:tblGrid>
      <w:tr w:rsidR="00B5668A" w:rsidRPr="00583CCC" w14:paraId="01951E2F" w14:textId="77777777" w:rsidTr="00B5668A">
        <w:trPr>
          <w:jc w:val="center"/>
        </w:trPr>
        <w:tc>
          <w:tcPr>
            <w:tcW w:w="10578"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6800FDFE" w14:textId="77777777" w:rsidTr="00AB30D6">
        <w:trPr>
          <w:tblHeader/>
          <w:jc w:val="center"/>
        </w:trPr>
        <w:tc>
          <w:tcPr>
            <w:tcW w:w="2243"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324"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AB30D6">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Content>
            <w:tc>
              <w:tcPr>
                <w:tcW w:w="645"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324"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AB30D6">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Content>
            <w:tc>
              <w:tcPr>
                <w:tcW w:w="645"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324"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AB30D6">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Content>
            <w:tc>
              <w:tcPr>
                <w:tcW w:w="645"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324"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AB30D6">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Content>
            <w:tc>
              <w:tcPr>
                <w:tcW w:w="645"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324"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AB30D6">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Content>
            <w:tc>
              <w:tcPr>
                <w:tcW w:w="645"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324"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AB30D6">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Content>
            <w:tc>
              <w:tcPr>
                <w:tcW w:w="645"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324"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1E87BAD6" w14:textId="77777777" w:rsidTr="00AB30D6">
        <w:trPr>
          <w:tblHeader/>
          <w:jc w:val="center"/>
        </w:trPr>
        <w:tc>
          <w:tcPr>
            <w:tcW w:w="2243"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324"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AB30D6">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Content>
            <w:tc>
              <w:tcPr>
                <w:tcW w:w="645"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324"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AB30D6">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Content>
            <w:tc>
              <w:tcPr>
                <w:tcW w:w="645"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AB30D6">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Content>
            <w:tc>
              <w:tcPr>
                <w:tcW w:w="645"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AB30D6">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Content>
            <w:tc>
              <w:tcPr>
                <w:tcW w:w="645"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324"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AB30D6">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Content>
            <w:tc>
              <w:tcPr>
                <w:tcW w:w="645"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324"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AB30D6">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Content>
            <w:tc>
              <w:tcPr>
                <w:tcW w:w="645"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324"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AB30D6">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Content>
            <w:tc>
              <w:tcPr>
                <w:tcW w:w="645"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324"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AB30D6">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Content>
            <w:tc>
              <w:tcPr>
                <w:tcW w:w="645"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324"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AB30D6">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Content>
            <w:tc>
              <w:tcPr>
                <w:tcW w:w="645"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324"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AB30D6">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Content>
            <w:tc>
              <w:tcPr>
                <w:tcW w:w="645"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324"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AB30D6">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Content>
            <w:tc>
              <w:tcPr>
                <w:tcW w:w="645"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324"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AB30D6">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Content>
            <w:tc>
              <w:tcPr>
                <w:tcW w:w="645"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324"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AB30D6">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Content>
            <w:tc>
              <w:tcPr>
                <w:tcW w:w="645"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324"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AB30D6">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Content>
            <w:tc>
              <w:tcPr>
                <w:tcW w:w="645"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324"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AB30D6">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Content>
            <w:tc>
              <w:tcPr>
                <w:tcW w:w="645"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324"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AB30D6">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Content>
            <w:tc>
              <w:tcPr>
                <w:tcW w:w="645"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324"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40A6D" w14:textId="77777777" w:rsidR="001E16F6" w:rsidRDefault="001E16F6">
      <w:r>
        <w:separator/>
      </w:r>
    </w:p>
  </w:endnote>
  <w:endnote w:type="continuationSeparator" w:id="0">
    <w:p w14:paraId="019FEEF0" w14:textId="77777777" w:rsidR="001E16F6" w:rsidRDefault="001E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0680C86" w:rsidR="00641D65" w:rsidRPr="009E4E34" w:rsidRDefault="00641D65"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r w:rsidRPr="009E4E34">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Pr>
        <w:rFonts w:ascii="Franklin Gothic Book" w:hAnsi="Franklin Gothic Book" w:cs="Arial"/>
        <w:sz w:val="18"/>
        <w:szCs w:val="18"/>
      </w:rPr>
      <w:t>11/01/2014</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AD2510">
      <w:rPr>
        <w:rFonts w:ascii="Franklin Gothic Book" w:hAnsi="Franklin Gothic Book" w:cs="Arial"/>
        <w:noProof/>
        <w:color w:val="000000"/>
        <w:sz w:val="18"/>
        <w:szCs w:val="18"/>
      </w:rPr>
      <w:t>8</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AD2510">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5F274" w14:textId="77777777" w:rsidR="001E16F6" w:rsidRDefault="001E16F6">
      <w:r>
        <w:separator/>
      </w:r>
    </w:p>
  </w:footnote>
  <w:footnote w:type="continuationSeparator" w:id="0">
    <w:p w14:paraId="0E99E2E8" w14:textId="77777777" w:rsidR="001E16F6" w:rsidRDefault="001E1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641D65" w:rsidRDefault="00641D65">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6A217E"/>
    <w:multiLevelType w:val="hybridMultilevel"/>
    <w:tmpl w:val="5E3A5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5">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4">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8">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9">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0"/>
  </w:num>
  <w:num w:numId="2">
    <w:abstractNumId w:val="11"/>
  </w:num>
  <w:num w:numId="3">
    <w:abstractNumId w:val="6"/>
  </w:num>
  <w:num w:numId="4">
    <w:abstractNumId w:val="21"/>
  </w:num>
  <w:num w:numId="5">
    <w:abstractNumId w:val="1"/>
  </w:num>
  <w:num w:numId="6">
    <w:abstractNumId w:val="15"/>
  </w:num>
  <w:num w:numId="7">
    <w:abstractNumId w:val="7"/>
  </w:num>
  <w:num w:numId="8">
    <w:abstractNumId w:val="5"/>
  </w:num>
  <w:num w:numId="9">
    <w:abstractNumId w:val="16"/>
  </w:num>
  <w:num w:numId="10">
    <w:abstractNumId w:val="23"/>
  </w:num>
  <w:num w:numId="11">
    <w:abstractNumId w:val="8"/>
  </w:num>
  <w:num w:numId="12">
    <w:abstractNumId w:val="17"/>
  </w:num>
  <w:num w:numId="13">
    <w:abstractNumId w:val="18"/>
  </w:num>
  <w:num w:numId="14">
    <w:abstractNumId w:val="4"/>
  </w:num>
  <w:num w:numId="15">
    <w:abstractNumId w:val="9"/>
  </w:num>
  <w:num w:numId="16">
    <w:abstractNumId w:val="24"/>
  </w:num>
  <w:num w:numId="17">
    <w:abstractNumId w:val="3"/>
  </w:num>
  <w:num w:numId="18">
    <w:abstractNumId w:val="25"/>
  </w:num>
  <w:num w:numId="19">
    <w:abstractNumId w:val="10"/>
  </w:num>
  <w:num w:numId="20">
    <w:abstractNumId w:val="12"/>
  </w:num>
  <w:num w:numId="21">
    <w:abstractNumId w:val="13"/>
  </w:num>
  <w:num w:numId="22">
    <w:abstractNumId w:val="19"/>
  </w:num>
  <w:num w:numId="23">
    <w:abstractNumId w:val="22"/>
  </w:num>
  <w:num w:numId="24">
    <w:abstractNumId w:val="14"/>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11527"/>
    <w:rsid w:val="00012BF2"/>
    <w:rsid w:val="0008528E"/>
    <w:rsid w:val="00095F8F"/>
    <w:rsid w:val="000F45F9"/>
    <w:rsid w:val="0012044C"/>
    <w:rsid w:val="00132B75"/>
    <w:rsid w:val="001343C7"/>
    <w:rsid w:val="001625B5"/>
    <w:rsid w:val="00193D61"/>
    <w:rsid w:val="001B76FD"/>
    <w:rsid w:val="001E16F6"/>
    <w:rsid w:val="001F0151"/>
    <w:rsid w:val="00212212"/>
    <w:rsid w:val="00284171"/>
    <w:rsid w:val="002848F6"/>
    <w:rsid w:val="00284AF6"/>
    <w:rsid w:val="002952B7"/>
    <w:rsid w:val="002C0A0A"/>
    <w:rsid w:val="00302174"/>
    <w:rsid w:val="00324C44"/>
    <w:rsid w:val="00345CCD"/>
    <w:rsid w:val="00346050"/>
    <w:rsid w:val="00364F1F"/>
    <w:rsid w:val="00383755"/>
    <w:rsid w:val="00390BEC"/>
    <w:rsid w:val="003D78B3"/>
    <w:rsid w:val="003F5142"/>
    <w:rsid w:val="00402A33"/>
    <w:rsid w:val="004475B9"/>
    <w:rsid w:val="0048513E"/>
    <w:rsid w:val="004D5800"/>
    <w:rsid w:val="004F1C6D"/>
    <w:rsid w:val="005004D3"/>
    <w:rsid w:val="00515E46"/>
    <w:rsid w:val="00520C4F"/>
    <w:rsid w:val="00523FD4"/>
    <w:rsid w:val="005606E4"/>
    <w:rsid w:val="005C4DAD"/>
    <w:rsid w:val="005D3E10"/>
    <w:rsid w:val="005E45AF"/>
    <w:rsid w:val="00624DD7"/>
    <w:rsid w:val="00641D65"/>
    <w:rsid w:val="00650C00"/>
    <w:rsid w:val="00652A8B"/>
    <w:rsid w:val="00670485"/>
    <w:rsid w:val="00680F57"/>
    <w:rsid w:val="006A0D28"/>
    <w:rsid w:val="006A3098"/>
    <w:rsid w:val="00703691"/>
    <w:rsid w:val="0074250B"/>
    <w:rsid w:val="00780A48"/>
    <w:rsid w:val="007D119E"/>
    <w:rsid w:val="008032C7"/>
    <w:rsid w:val="0090131D"/>
    <w:rsid w:val="00907AD5"/>
    <w:rsid w:val="00913320"/>
    <w:rsid w:val="00954E00"/>
    <w:rsid w:val="00996913"/>
    <w:rsid w:val="009B7D9B"/>
    <w:rsid w:val="009D010F"/>
    <w:rsid w:val="009D310D"/>
    <w:rsid w:val="009E4E34"/>
    <w:rsid w:val="00A1725B"/>
    <w:rsid w:val="00A23677"/>
    <w:rsid w:val="00A33BFF"/>
    <w:rsid w:val="00A37FEF"/>
    <w:rsid w:val="00A74C24"/>
    <w:rsid w:val="00A95F82"/>
    <w:rsid w:val="00AA2639"/>
    <w:rsid w:val="00AB30D6"/>
    <w:rsid w:val="00AD2510"/>
    <w:rsid w:val="00AF48AB"/>
    <w:rsid w:val="00AF653C"/>
    <w:rsid w:val="00B5668A"/>
    <w:rsid w:val="00B849C8"/>
    <w:rsid w:val="00B905B6"/>
    <w:rsid w:val="00BD66C5"/>
    <w:rsid w:val="00BE6809"/>
    <w:rsid w:val="00CB094A"/>
    <w:rsid w:val="00CC149F"/>
    <w:rsid w:val="00D05F43"/>
    <w:rsid w:val="00D83617"/>
    <w:rsid w:val="00DB6A03"/>
    <w:rsid w:val="00E00836"/>
    <w:rsid w:val="00E20732"/>
    <w:rsid w:val="00E37C51"/>
    <w:rsid w:val="00EA00E1"/>
    <w:rsid w:val="00EA37C9"/>
    <w:rsid w:val="00F0416A"/>
    <w:rsid w:val="00F12573"/>
    <w:rsid w:val="00F4073C"/>
    <w:rsid w:val="00F74488"/>
    <w:rsid w:val="00F96B60"/>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aic.com/suppli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farsite.hill.af.mil/reghtml/regs/far2afmcfars/fardfars/far/52_2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32D3450A-EA8C-456C-B299-DFFDD1ABA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B436BD1-16D9-425B-9F07-63A464D4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7978</Words>
  <Characters>45478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53350</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Clark, Terry L.</cp:lastModifiedBy>
  <cp:revision>2</cp:revision>
  <cp:lastPrinted>2006-08-31T19:33:00Z</cp:lastPrinted>
  <dcterms:created xsi:type="dcterms:W3CDTF">2014-11-01T11:16:00Z</dcterms:created>
  <dcterms:modified xsi:type="dcterms:W3CDTF">2014-11-01T11:16:00Z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