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A65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A65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A65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A65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A65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A6588F"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A65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A6588F"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A6588F"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33BC926C" w:rsidR="00EA15BA" w:rsidRPr="004050C2" w:rsidRDefault="00A65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CD5B3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A65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A65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A6588F"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A6588F"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F05C54C" w:rsidR="00EA15BA" w:rsidRPr="00250F36" w:rsidRDefault="00A6588F"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CD5B34">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 xml:space="preserve">Limitation on the Use or Disclosure of Third-Party Contractor Reported Cyber Incident Information (if Subcontract involves </w:t>
      </w:r>
      <w:r w:rsidRPr="004050C2">
        <w:rPr>
          <w:rFonts w:ascii="Franklin Gothic Book" w:hAnsi="Franklin Gothic Book" w:cs="Arial"/>
          <w:sz w:val="16"/>
          <w:szCs w:val="16"/>
        </w:rPr>
        <w:lastRenderedPageBreak/>
        <w:t>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6550D238" w:rsidR="00EA15BA" w:rsidRPr="004050C2" w:rsidRDefault="00A6588F"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CD5B3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3D6720A6" w:rsidR="00EA15BA" w:rsidRPr="004050C2" w:rsidRDefault="00A658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CD5B3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A658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A658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A658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702D744D" w:rsidR="00EA15BA" w:rsidRPr="004050C2" w:rsidRDefault="00A658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CD5B3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A658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A6588F"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A6588F"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A6588F"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A6588F"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A658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A6588F"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A6588F"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lastRenderedPageBreak/>
        <w:t>SUBPART C – GSAR CLAUSES</w:t>
      </w:r>
    </w:p>
    <w:p w14:paraId="58808BF2" w14:textId="6713B967" w:rsidR="00EA15BA" w:rsidRPr="00250F36" w:rsidRDefault="00A6588F"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A6588F"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A6588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A6588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A6588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A6588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A6588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A6588F"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A6588F"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7CC45685" w14:textId="77777777" w:rsidR="002B2B4E" w:rsidRDefault="002B2B4E" w:rsidP="00D57F53">
      <w:pPr>
        <w:pStyle w:val="Normal0"/>
        <w:spacing w:after="80"/>
        <w:rPr>
          <w:rFonts w:ascii="Franklin Gothic Demi" w:hAnsi="Franklin Gothic Demi" w:cs="Arial"/>
          <w:sz w:val="18"/>
          <w:szCs w:val="18"/>
        </w:rPr>
      </w:pPr>
    </w:p>
    <w:p w14:paraId="4BBD3333" w14:textId="77777777" w:rsidR="002B2B4E" w:rsidRDefault="002B2B4E" w:rsidP="00D57F53">
      <w:pPr>
        <w:pStyle w:val="Normal0"/>
        <w:spacing w:after="80"/>
        <w:rPr>
          <w:rFonts w:ascii="Franklin Gothic Demi" w:hAnsi="Franklin Gothic Demi" w:cs="Arial"/>
          <w:sz w:val="18"/>
          <w:szCs w:val="18"/>
        </w:rPr>
      </w:pPr>
    </w:p>
    <w:p w14:paraId="27B850C6" w14:textId="11F6FFBA"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A6588F"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F257A" w14:textId="77777777" w:rsidR="00A6588F" w:rsidRDefault="00A6588F">
      <w:r>
        <w:separator/>
      </w:r>
    </w:p>
  </w:endnote>
  <w:endnote w:type="continuationSeparator" w:id="0">
    <w:p w14:paraId="244EC67F" w14:textId="77777777" w:rsidR="00A6588F" w:rsidRDefault="00A6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C3814EB"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55DC8">
      <w:rPr>
        <w:rFonts w:ascii="Franklin Gothic Book" w:hAnsi="Franklin Gothic Book"/>
        <w:iCs/>
        <w:color w:val="000000"/>
        <w:sz w:val="18"/>
        <w:szCs w:val="18"/>
      </w:rPr>
      <w:t>09/18</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CD5B34">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30A23" w14:textId="77777777" w:rsidR="00A6588F" w:rsidRDefault="00A6588F">
      <w:r>
        <w:separator/>
      </w:r>
    </w:p>
  </w:footnote>
  <w:footnote w:type="continuationSeparator" w:id="0">
    <w:p w14:paraId="5237B397" w14:textId="77777777" w:rsidR="00A6588F" w:rsidRDefault="00A6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87D97"/>
    <w:rsid w:val="007A0D4E"/>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6588F"/>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D5B34"/>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368E6-DEA2-46AA-ABCD-1DCC594C12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9E56B5-9680-4629-8448-EA7FDB223EB5}">
  <ds:schemaRefs>
    <ds:schemaRef ds:uri="http://schemas.microsoft.com/sharepoint/v3/contenttype/forms"/>
  </ds:schemaRefs>
</ds:datastoreItem>
</file>

<file path=customXml/itemProps3.xml><?xml version="1.0" encoding="utf-8"?>
<ds:datastoreItem xmlns:ds="http://schemas.openxmlformats.org/officeDocument/2006/customXml" ds:itemID="{283DAA11-33E7-487A-B9E7-52BB62A5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5901B1-6948-49AD-BFA1-F0627A03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2019-09-19T15:04:00Z</dcterms:created>
  <dcterms:modified xsi:type="dcterms:W3CDTF">2019-09-19T15:04:00Z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